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FEC23" w14:textId="77777777" w:rsidR="003C722F" w:rsidRDefault="00D70748">
      <w:pPr>
        <w:pStyle w:val="Heading3"/>
        <w:spacing w:before="72"/>
      </w:pPr>
      <w:r>
        <w:t>PRESERVATION</w:t>
      </w:r>
      <w:r>
        <w:rPr>
          <w:spacing w:val="-12"/>
        </w:rPr>
        <w:t xml:space="preserve"> </w:t>
      </w:r>
      <w:r>
        <w:t>RESTRICTION</w:t>
      </w:r>
      <w:r>
        <w:rPr>
          <w:spacing w:val="-11"/>
        </w:rPr>
        <w:t xml:space="preserve"> </w:t>
      </w:r>
      <w:r>
        <w:rPr>
          <w:spacing w:val="-2"/>
        </w:rPr>
        <w:t>AGREEMENT</w:t>
      </w:r>
    </w:p>
    <w:p w14:paraId="1AD2DBF9" w14:textId="77777777" w:rsidR="003C722F" w:rsidRDefault="00D70748">
      <w:pPr>
        <w:spacing w:before="251"/>
        <w:ind w:right="4641"/>
        <w:jc w:val="right"/>
        <w:rPr>
          <w:b/>
        </w:rPr>
      </w:pPr>
      <w:r>
        <w:rPr>
          <w:b/>
          <w:spacing w:val="-2"/>
        </w:rPr>
        <w:t>between</w:t>
      </w:r>
    </w:p>
    <w:p w14:paraId="264DB075" w14:textId="77777777" w:rsidR="003C722F" w:rsidRDefault="003C722F">
      <w:pPr>
        <w:pStyle w:val="BodyText"/>
        <w:spacing w:before="3"/>
        <w:rPr>
          <w:b/>
        </w:rPr>
      </w:pPr>
    </w:p>
    <w:p w14:paraId="0D77398C" w14:textId="73A17F97" w:rsidR="003C722F" w:rsidRDefault="007B0B0B">
      <w:pPr>
        <w:pStyle w:val="Heading3"/>
      </w:pPr>
      <w:r>
        <w:t xml:space="preserve">19 </w:t>
      </w:r>
      <w:r w:rsidR="00D70748">
        <w:t>PROSPECT</w:t>
      </w:r>
      <w:r w:rsidR="00D70748">
        <w:rPr>
          <w:spacing w:val="-7"/>
        </w:rPr>
        <w:t xml:space="preserve"> </w:t>
      </w:r>
      <w:r w:rsidR="00D70748">
        <w:t>STREET</w:t>
      </w:r>
      <w:r w:rsidR="00D70748">
        <w:rPr>
          <w:spacing w:val="-6"/>
        </w:rPr>
        <w:t xml:space="preserve"> </w:t>
      </w:r>
      <w:r w:rsidR="00D70748">
        <w:rPr>
          <w:spacing w:val="-5"/>
        </w:rPr>
        <w:t>LLC</w:t>
      </w:r>
    </w:p>
    <w:p w14:paraId="31E75673" w14:textId="77777777" w:rsidR="003C722F" w:rsidRDefault="00D70748">
      <w:pPr>
        <w:spacing w:before="251"/>
        <w:ind w:right="4674"/>
        <w:jc w:val="right"/>
        <w:rPr>
          <w:b/>
        </w:rPr>
      </w:pPr>
      <w:r>
        <w:rPr>
          <w:b/>
        </w:rPr>
        <w:t>and</w:t>
      </w:r>
      <w:r>
        <w:rPr>
          <w:b/>
          <w:spacing w:val="-5"/>
        </w:rPr>
        <w:t xml:space="preserve"> the</w:t>
      </w:r>
    </w:p>
    <w:p w14:paraId="12EC4229" w14:textId="77777777" w:rsidR="003C722F" w:rsidRDefault="00D70748">
      <w:pPr>
        <w:pStyle w:val="Heading3"/>
        <w:spacing w:before="251"/>
      </w:pPr>
      <w:r>
        <w:t>CITY</w:t>
      </w:r>
      <w:r>
        <w:rPr>
          <w:spacing w:val="-5"/>
        </w:rPr>
        <w:t xml:space="preserve"> </w:t>
      </w:r>
      <w:r>
        <w:t>OF</w:t>
      </w:r>
      <w:r>
        <w:rPr>
          <w:spacing w:val="-5"/>
        </w:rPr>
        <w:t xml:space="preserve"> </w:t>
      </w:r>
      <w:r>
        <w:t>AMESBURY,</w:t>
      </w:r>
      <w:r>
        <w:rPr>
          <w:spacing w:val="-5"/>
        </w:rPr>
        <w:t xml:space="preserve"> </w:t>
      </w:r>
      <w:r>
        <w:rPr>
          <w:spacing w:val="-2"/>
        </w:rPr>
        <w:t>MASSACHUSETTS</w:t>
      </w:r>
    </w:p>
    <w:p w14:paraId="0CB2E435" w14:textId="77777777" w:rsidR="003C722F" w:rsidRDefault="003C722F">
      <w:pPr>
        <w:pStyle w:val="BodyText"/>
        <w:spacing w:before="3"/>
        <w:rPr>
          <w:b/>
        </w:rPr>
      </w:pPr>
    </w:p>
    <w:p w14:paraId="45E97967" w14:textId="77777777" w:rsidR="003C722F" w:rsidRDefault="00D70748">
      <w:pPr>
        <w:ind w:right="334"/>
        <w:jc w:val="center"/>
        <w:rPr>
          <w:b/>
        </w:rPr>
      </w:pPr>
      <w:r>
        <w:rPr>
          <w:b/>
        </w:rPr>
        <w:t>BY</w:t>
      </w:r>
      <w:r>
        <w:rPr>
          <w:b/>
          <w:spacing w:val="-8"/>
        </w:rPr>
        <w:t xml:space="preserve"> </w:t>
      </w:r>
      <w:r>
        <w:rPr>
          <w:b/>
        </w:rPr>
        <w:t>AND</w:t>
      </w:r>
      <w:r>
        <w:rPr>
          <w:b/>
          <w:spacing w:val="-5"/>
        </w:rPr>
        <w:t xml:space="preserve"> </w:t>
      </w:r>
      <w:r>
        <w:rPr>
          <w:b/>
        </w:rPr>
        <w:t>THROUGH</w:t>
      </w:r>
      <w:r>
        <w:rPr>
          <w:b/>
          <w:spacing w:val="-6"/>
        </w:rPr>
        <w:t xml:space="preserve"> </w:t>
      </w:r>
      <w:r>
        <w:rPr>
          <w:b/>
        </w:rPr>
        <w:t>THE</w:t>
      </w:r>
      <w:r>
        <w:rPr>
          <w:b/>
          <w:spacing w:val="-5"/>
        </w:rPr>
        <w:t xml:space="preserve"> </w:t>
      </w:r>
      <w:r>
        <w:rPr>
          <w:b/>
        </w:rPr>
        <w:t>AMESBURY</w:t>
      </w:r>
      <w:r>
        <w:rPr>
          <w:b/>
          <w:spacing w:val="-6"/>
        </w:rPr>
        <w:t xml:space="preserve"> </w:t>
      </w:r>
      <w:r>
        <w:rPr>
          <w:b/>
        </w:rPr>
        <w:t>HISTORICAL</w:t>
      </w:r>
      <w:r>
        <w:rPr>
          <w:b/>
          <w:spacing w:val="-5"/>
        </w:rPr>
        <w:t xml:space="preserve"> </w:t>
      </w:r>
      <w:r>
        <w:rPr>
          <w:b/>
          <w:spacing w:val="-2"/>
        </w:rPr>
        <w:t>COMMISSION</w:t>
      </w:r>
    </w:p>
    <w:p w14:paraId="28E34E71" w14:textId="314FB404" w:rsidR="003C722F" w:rsidRDefault="00D70748">
      <w:pPr>
        <w:pStyle w:val="BodyText"/>
        <w:tabs>
          <w:tab w:val="left" w:pos="6604"/>
          <w:tab w:val="left" w:pos="8535"/>
        </w:tabs>
        <w:spacing w:before="251"/>
        <w:ind w:left="11" w:right="357" w:firstLine="11"/>
      </w:pPr>
      <w:r>
        <w:t xml:space="preserve">THIS PRESERVATION RESTRICTION AGREEMENT is made this </w:t>
      </w:r>
      <w:r>
        <w:rPr>
          <w:u w:val="single"/>
        </w:rPr>
        <w:tab/>
      </w:r>
      <w:r>
        <w:t>day of</w:t>
      </w:r>
      <w:r>
        <w:tab/>
        <w:t>,</w:t>
      </w:r>
      <w:r>
        <w:rPr>
          <w:spacing w:val="-14"/>
        </w:rPr>
        <w:t xml:space="preserve"> </w:t>
      </w:r>
      <w:r>
        <w:t>2025</w:t>
      </w:r>
      <w:r>
        <w:rPr>
          <w:spacing w:val="-14"/>
        </w:rPr>
        <w:t xml:space="preserve"> </w:t>
      </w:r>
      <w:r>
        <w:t xml:space="preserve">by and between </w:t>
      </w:r>
      <w:r w:rsidR="007B0B0B">
        <w:t xml:space="preserve">19 </w:t>
      </w:r>
      <w:r>
        <w:t xml:space="preserve">PROSPECT STREET, LLC, a Massachusetts Limited Liability Company with an usual place of business at </w:t>
      </w:r>
      <w:r w:rsidR="007B0B0B">
        <w:t xml:space="preserve">1 Apple </w:t>
      </w:r>
      <w:r>
        <w:t xml:space="preserve"> (</w:t>
      </w:r>
      <w:r>
        <w:rPr>
          <w:b/>
        </w:rPr>
        <w:t>“Grantor”</w:t>
      </w:r>
      <w:r>
        <w:t>)</w:t>
      </w:r>
      <w:r>
        <w:rPr>
          <w:b/>
        </w:rPr>
        <w:t xml:space="preserve">, </w:t>
      </w:r>
      <w:r>
        <w:t>and the CITY OF</w:t>
      </w:r>
      <w:r>
        <w:rPr>
          <w:spacing w:val="40"/>
        </w:rPr>
        <w:t xml:space="preserve"> </w:t>
      </w:r>
      <w:r>
        <w:t>AMESBURY (</w:t>
      </w:r>
      <w:r>
        <w:rPr>
          <w:b/>
        </w:rPr>
        <w:t>“Grantee”</w:t>
      </w:r>
      <w:r>
        <w:t xml:space="preserve">), a municipality duly organized under the laws of the Commonwealth of Massachusetts and located in Essex County, Massachusetts, to be administered, managed and enforced by it agent, the AMESBURY HISTORICAL COMMISSION, located at </w:t>
      </w:r>
      <w:r w:rsidR="001F7CE8">
        <w:t xml:space="preserve">1 Market </w:t>
      </w:r>
      <w:r>
        <w:t>Street, Amesbury,</w:t>
      </w:r>
      <w:r>
        <w:rPr>
          <w:spacing w:val="40"/>
        </w:rPr>
        <w:t xml:space="preserve"> </w:t>
      </w:r>
      <w:r>
        <w:t>Massachusetts, 01913 (“</w:t>
      </w:r>
      <w:r>
        <w:rPr>
          <w:b/>
        </w:rPr>
        <w:t>Commission</w:t>
      </w:r>
      <w:r>
        <w:t>”),</w:t>
      </w:r>
    </w:p>
    <w:p w14:paraId="33451FB7" w14:textId="77777777" w:rsidR="003C722F" w:rsidRDefault="003C722F">
      <w:pPr>
        <w:pStyle w:val="BodyText"/>
        <w:spacing w:before="2"/>
      </w:pPr>
    </w:p>
    <w:p w14:paraId="7DDE8113" w14:textId="57ABC335" w:rsidR="003C722F" w:rsidRDefault="00D70748">
      <w:pPr>
        <w:pStyle w:val="BodyText"/>
        <w:ind w:left="11" w:right="412"/>
      </w:pPr>
      <w:r>
        <w:t>WHEREAS,</w:t>
      </w:r>
      <w:r>
        <w:rPr>
          <w:spacing w:val="-3"/>
        </w:rPr>
        <w:t xml:space="preserve"> </w:t>
      </w:r>
      <w:r>
        <w:t>the</w:t>
      </w:r>
      <w:r>
        <w:rPr>
          <w:spacing w:val="-3"/>
        </w:rPr>
        <w:t xml:space="preserve"> </w:t>
      </w:r>
      <w:r>
        <w:t>Grantor</w:t>
      </w:r>
      <w:r>
        <w:rPr>
          <w:spacing w:val="-3"/>
        </w:rPr>
        <w:t xml:space="preserve"> </w:t>
      </w:r>
      <w:r>
        <w:t>is</w:t>
      </w:r>
      <w:r>
        <w:rPr>
          <w:spacing w:val="-3"/>
        </w:rPr>
        <w:t xml:space="preserve"> </w:t>
      </w:r>
      <w:r>
        <w:t>the</w:t>
      </w:r>
      <w:r>
        <w:rPr>
          <w:spacing w:val="-3"/>
        </w:rPr>
        <w:t xml:space="preserve"> </w:t>
      </w:r>
      <w:r>
        <w:t>owner</w:t>
      </w:r>
      <w:r>
        <w:rPr>
          <w:spacing w:val="-3"/>
        </w:rPr>
        <w:t xml:space="preserve"> </w:t>
      </w:r>
      <w:r>
        <w:t>of</w:t>
      </w:r>
      <w:r>
        <w:rPr>
          <w:spacing w:val="-3"/>
        </w:rPr>
        <w:t xml:space="preserve"> </w:t>
      </w:r>
      <w:r>
        <w:t>certain</w:t>
      </w:r>
      <w:r>
        <w:rPr>
          <w:spacing w:val="-3"/>
        </w:rPr>
        <w:t xml:space="preserve"> </w:t>
      </w:r>
      <w:r>
        <w:t>real</w:t>
      </w:r>
      <w:r>
        <w:rPr>
          <w:spacing w:val="-3"/>
        </w:rPr>
        <w:t xml:space="preserve"> </w:t>
      </w:r>
      <w:r>
        <w:t>property</w:t>
      </w:r>
      <w:r>
        <w:rPr>
          <w:spacing w:val="-3"/>
        </w:rPr>
        <w:t xml:space="preserve"> </w:t>
      </w:r>
      <w:r>
        <w:t>located</w:t>
      </w:r>
      <w:r>
        <w:rPr>
          <w:spacing w:val="-3"/>
        </w:rPr>
        <w:t xml:space="preserve"> </w:t>
      </w:r>
      <w:r w:rsidR="001F7CE8">
        <w:rPr>
          <w:spacing w:val="-3"/>
        </w:rPr>
        <w:t xml:space="preserve">at 19 </w:t>
      </w:r>
      <w:r>
        <w:t>Prospect</w:t>
      </w:r>
      <w:r>
        <w:rPr>
          <w:spacing w:val="-3"/>
        </w:rPr>
        <w:t xml:space="preserve"> </w:t>
      </w:r>
      <w:r>
        <w:t>Street, Amesbury, Massachusetts, hereinafter collectively and separately referred to as “</w:t>
      </w:r>
      <w:r>
        <w:rPr>
          <w:b/>
        </w:rPr>
        <w:t>the Property</w:t>
      </w:r>
      <w:r>
        <w:t>” and containing about 0.</w:t>
      </w:r>
      <w:r w:rsidR="001F7CE8">
        <w:t>4</w:t>
      </w:r>
      <w:r>
        <w:t>3 acres of land, more or less, as more particularly described in Grantor’s deed recorded in the Essex South District Registry of Deeds in Boo</w:t>
      </w:r>
      <w:r w:rsidR="001F7CE8">
        <w:t>k 42945</w:t>
      </w:r>
      <w:r>
        <w:t xml:space="preserve">, Page </w:t>
      </w:r>
      <w:r w:rsidR="001F7CE8">
        <w:t>034</w:t>
      </w:r>
      <w:r>
        <w:t xml:space="preserve"> and in Exhibit A, incorporated herein by reference and attached hereto, said Property improved by </w:t>
      </w:r>
      <w:r w:rsidR="001F7CE8">
        <w:t xml:space="preserve">a </w:t>
      </w:r>
      <w:r>
        <w:t>two-family building thereon and are referred to hereinafter as “</w:t>
      </w:r>
      <w:r>
        <w:rPr>
          <w:b/>
        </w:rPr>
        <w:t>the Building</w:t>
      </w:r>
      <w:r>
        <w:t>”, described as follows:</w:t>
      </w:r>
    </w:p>
    <w:p w14:paraId="7134A3F5" w14:textId="77777777" w:rsidR="001F7CE8" w:rsidRPr="001F7CE8" w:rsidRDefault="001F7CE8" w:rsidP="001F7CE8">
      <w:pPr>
        <w:rPr>
          <w:iCs/>
        </w:rPr>
      </w:pPr>
    </w:p>
    <w:p w14:paraId="0B82DD80" w14:textId="77777777" w:rsidR="001F7CE8" w:rsidRPr="001F7CE8" w:rsidRDefault="001F7CE8" w:rsidP="001F7CE8">
      <w:r w:rsidRPr="001F7CE8">
        <w:t xml:space="preserve">The building is a two-family dwelling located on the northeast side of the road, just setback from the sidewalk, at the southeast corner of a large, irregular shaped lot. A paved driveway is located along the right (southeast) elevation; another paved driveway is located to the left (northwest) which is integral to a large, paved parking area that extends along the road, roughly to the northwest property line. The remainder of the property is lawn which slopes down to the rear. </w:t>
      </w:r>
    </w:p>
    <w:p w14:paraId="367835C4" w14:textId="77777777" w:rsidR="001F7CE8" w:rsidRPr="001F7CE8" w:rsidRDefault="001F7CE8" w:rsidP="001F7CE8">
      <w:pPr>
        <w:rPr>
          <w:iCs/>
        </w:rPr>
      </w:pPr>
    </w:p>
    <w:p w14:paraId="3CB377DF" w14:textId="71625423" w:rsidR="001F7CE8" w:rsidRPr="001F7CE8" w:rsidRDefault="001F7CE8" w:rsidP="001F7CE8">
      <w:r w:rsidRPr="001F7CE8">
        <w:rPr>
          <w:iCs/>
        </w:rPr>
        <w:t xml:space="preserve">The </w:t>
      </w:r>
      <w:r w:rsidRPr="001F7CE8">
        <w:t>two-and-a-half story, cross-gable building is comprised of a prominent, gabled elevation facing the street (southwest), a side gabled wing to the right (southeast), and a gabled rear span (northeast) which is shorter in height and narrower in width than the front</w:t>
      </w:r>
      <w:r w:rsidRPr="001F7CE8">
        <w:rPr>
          <w:iCs/>
        </w:rPr>
        <w:t xml:space="preserve">. Sometime after 1909, a gabled wing was added to the left (northwest) side of the house </w:t>
      </w:r>
      <w:r w:rsidRPr="001F7CE8">
        <w:t>which is also slightly shorter and narrower than the front span.</w:t>
      </w:r>
      <w:r w:rsidRPr="001F7CE8">
        <w:rPr>
          <w:iCs/>
        </w:rPr>
        <w:t xml:space="preserve"> </w:t>
      </w:r>
      <w:r w:rsidRPr="001F7CE8">
        <w:t>A single-story porch</w:t>
      </w:r>
      <w:r w:rsidRPr="001F7CE8">
        <w:rPr>
          <w:iCs/>
        </w:rPr>
        <w:t xml:space="preserve"> occupies the full depth and width between the primary elevation and the right wing. </w:t>
      </w:r>
    </w:p>
    <w:p w14:paraId="4C0A6D6B" w14:textId="77777777" w:rsidR="001F7CE8" w:rsidRPr="001F7CE8" w:rsidRDefault="001F7CE8" w:rsidP="001F7CE8"/>
    <w:p w14:paraId="47147FAE" w14:textId="77777777" w:rsidR="001F7CE8" w:rsidRPr="001F7CE8" w:rsidRDefault="001F7CE8" w:rsidP="001F7CE8">
      <w:r w:rsidRPr="001F7CE8">
        <w:t xml:space="preserve">The overhanging roof gables feature a heavy cornice with returns and a plain wood frieze. A narrow red brick chimney punctuates the asphalt shingle </w:t>
      </w:r>
      <w:proofErr w:type="gramStart"/>
      <w:r w:rsidRPr="001F7CE8">
        <w:t>roof</w:t>
      </w:r>
      <w:proofErr w:type="gramEnd"/>
      <w:r w:rsidRPr="001F7CE8">
        <w:t xml:space="preserve"> and the foundation is red brick. Throughout, cladding is beige asphalt shingle over painted wood clapboard. Windows are replacement vinyl, one-over-one, double hung with flat, wood surrounds and shallow hoods. Entrance doors are replacement metal doors except for the side porch door in the southeast elevation which is likely original and features tall, narrow glazed arches in the upper portion and wood panels below. </w:t>
      </w:r>
    </w:p>
    <w:p w14:paraId="6C6A7459" w14:textId="77777777" w:rsidR="001F7CE8" w:rsidRPr="001F7CE8" w:rsidRDefault="001F7CE8">
      <w:pPr>
        <w:pStyle w:val="BodyText"/>
      </w:pPr>
    </w:p>
    <w:p w14:paraId="051C4EDB" w14:textId="77777777" w:rsidR="003C722F" w:rsidRDefault="00D70748" w:rsidP="001F7CE8">
      <w:pPr>
        <w:pStyle w:val="BodyText"/>
        <w:ind w:left="11"/>
      </w:pPr>
      <w:proofErr w:type="gramStart"/>
      <w:r>
        <w:t>WHEREAS,</w:t>
      </w:r>
      <w:proofErr w:type="gramEnd"/>
      <w:r>
        <w:rPr>
          <w:spacing w:val="-8"/>
        </w:rPr>
        <w:t xml:space="preserve"> </w:t>
      </w:r>
      <w:r>
        <w:t>the</w:t>
      </w:r>
      <w:r>
        <w:rPr>
          <w:spacing w:val="-6"/>
        </w:rPr>
        <w:t xml:space="preserve"> </w:t>
      </w:r>
      <w:r>
        <w:t>City</w:t>
      </w:r>
      <w:r>
        <w:rPr>
          <w:spacing w:val="-5"/>
        </w:rPr>
        <w:t xml:space="preserve"> </w:t>
      </w:r>
      <w:r>
        <w:t>of</w:t>
      </w:r>
      <w:r>
        <w:rPr>
          <w:spacing w:val="-6"/>
        </w:rPr>
        <w:t xml:space="preserve"> </w:t>
      </w:r>
      <w:r>
        <w:t>Amesbury</w:t>
      </w:r>
      <w:r>
        <w:rPr>
          <w:spacing w:val="-5"/>
        </w:rPr>
        <w:t xml:space="preserve"> </w:t>
      </w:r>
      <w:r>
        <w:t>Planning</w:t>
      </w:r>
      <w:r>
        <w:rPr>
          <w:spacing w:val="-6"/>
        </w:rPr>
        <w:t xml:space="preserve"> </w:t>
      </w:r>
      <w:r>
        <w:t>Board</w:t>
      </w:r>
      <w:r>
        <w:rPr>
          <w:spacing w:val="-5"/>
        </w:rPr>
        <w:t xml:space="preserve"> </w:t>
      </w:r>
      <w:r>
        <w:t>(the</w:t>
      </w:r>
      <w:r>
        <w:rPr>
          <w:spacing w:val="-6"/>
        </w:rPr>
        <w:t xml:space="preserve"> </w:t>
      </w:r>
      <w:r>
        <w:t>“Planning</w:t>
      </w:r>
      <w:r>
        <w:rPr>
          <w:spacing w:val="-5"/>
        </w:rPr>
        <w:t xml:space="preserve"> </w:t>
      </w:r>
      <w:r>
        <w:t>Board”)</w:t>
      </w:r>
      <w:r>
        <w:rPr>
          <w:spacing w:val="-6"/>
        </w:rPr>
        <w:t xml:space="preserve"> </w:t>
      </w:r>
      <w:r>
        <w:t>did,</w:t>
      </w:r>
      <w:r>
        <w:rPr>
          <w:spacing w:val="-5"/>
        </w:rPr>
        <w:t xml:space="preserve"> </w:t>
      </w:r>
      <w:r>
        <w:t>by</w:t>
      </w:r>
      <w:r>
        <w:rPr>
          <w:spacing w:val="-6"/>
        </w:rPr>
        <w:t xml:space="preserve"> </w:t>
      </w:r>
      <w:r>
        <w:t>Decision</w:t>
      </w:r>
      <w:r>
        <w:rPr>
          <w:spacing w:val="-5"/>
        </w:rPr>
        <w:t xml:space="preserve"> </w:t>
      </w:r>
      <w:r>
        <w:rPr>
          <w:spacing w:val="-2"/>
        </w:rPr>
        <w:t>dated</w:t>
      </w:r>
    </w:p>
    <w:p w14:paraId="54C6353A" w14:textId="3F8CC008" w:rsidR="003C722F" w:rsidRDefault="00D70748" w:rsidP="001F7CE8">
      <w:pPr>
        <w:pStyle w:val="BodyText"/>
        <w:tabs>
          <w:tab w:val="left" w:pos="1221"/>
          <w:tab w:val="left" w:pos="8016"/>
          <w:tab w:val="left" w:pos="8938"/>
        </w:tabs>
        <w:spacing w:before="1"/>
        <w:ind w:left="11" w:right="428"/>
      </w:pPr>
      <w:r>
        <w:rPr>
          <w:u w:val="single"/>
        </w:rPr>
        <w:tab/>
      </w:r>
      <w:r>
        <w:t xml:space="preserve">, and recorded with the Essex South District Registry of Deed in Book </w:t>
      </w:r>
      <w:r>
        <w:rPr>
          <w:u w:val="single"/>
        </w:rPr>
        <w:tab/>
      </w:r>
      <w:r>
        <w:t xml:space="preserve">, Page </w:t>
      </w:r>
      <w:r>
        <w:rPr>
          <w:u w:val="single"/>
        </w:rPr>
        <w:tab/>
      </w:r>
      <w:r>
        <w:t>, a copy</w:t>
      </w:r>
      <w:r>
        <w:rPr>
          <w:spacing w:val="-3"/>
        </w:rPr>
        <w:t xml:space="preserve"> </w:t>
      </w:r>
      <w:r>
        <w:t>of</w:t>
      </w:r>
      <w:r>
        <w:rPr>
          <w:spacing w:val="-3"/>
        </w:rPr>
        <w:t xml:space="preserve"> </w:t>
      </w:r>
      <w:r>
        <w:t>which</w:t>
      </w:r>
      <w:r>
        <w:rPr>
          <w:spacing w:val="-3"/>
        </w:rPr>
        <w:t xml:space="preserve"> </w:t>
      </w:r>
      <w:r>
        <w:t>is</w:t>
      </w:r>
      <w:r>
        <w:rPr>
          <w:spacing w:val="-3"/>
        </w:rPr>
        <w:t xml:space="preserve"> </w:t>
      </w:r>
      <w:r>
        <w:t>attached</w:t>
      </w:r>
      <w:r>
        <w:rPr>
          <w:spacing w:val="-3"/>
        </w:rPr>
        <w:t xml:space="preserve"> </w:t>
      </w:r>
      <w:r>
        <w:t>hereto</w:t>
      </w:r>
      <w:r>
        <w:rPr>
          <w:spacing w:val="-2"/>
        </w:rPr>
        <w:t xml:space="preserve"> </w:t>
      </w:r>
      <w:r>
        <w:t>and</w:t>
      </w:r>
      <w:r>
        <w:rPr>
          <w:spacing w:val="-3"/>
        </w:rPr>
        <w:t xml:space="preserve"> </w:t>
      </w:r>
      <w:r>
        <w:t>incorporated</w:t>
      </w:r>
      <w:r>
        <w:rPr>
          <w:spacing w:val="-3"/>
        </w:rPr>
        <w:t xml:space="preserve"> </w:t>
      </w:r>
      <w:r>
        <w:t>herein</w:t>
      </w:r>
      <w:r>
        <w:rPr>
          <w:spacing w:val="-3"/>
        </w:rPr>
        <w:t xml:space="preserve"> </w:t>
      </w:r>
      <w:r>
        <w:t>as</w:t>
      </w:r>
      <w:r>
        <w:rPr>
          <w:spacing w:val="-3"/>
        </w:rPr>
        <w:t xml:space="preserve"> </w:t>
      </w:r>
      <w:r>
        <w:t>Exhibit</w:t>
      </w:r>
      <w:r>
        <w:rPr>
          <w:spacing w:val="-3"/>
        </w:rPr>
        <w:t xml:space="preserve"> </w:t>
      </w:r>
      <w:r>
        <w:t>G,</w:t>
      </w:r>
      <w:r>
        <w:rPr>
          <w:spacing w:val="-3"/>
        </w:rPr>
        <w:t xml:space="preserve"> </w:t>
      </w:r>
      <w:r>
        <w:t>approve</w:t>
      </w:r>
      <w:r>
        <w:rPr>
          <w:spacing w:val="-3"/>
        </w:rPr>
        <w:t xml:space="preserve"> </w:t>
      </w:r>
      <w:r>
        <w:t>a</w:t>
      </w:r>
      <w:r>
        <w:rPr>
          <w:spacing w:val="-3"/>
        </w:rPr>
        <w:t xml:space="preserve"> </w:t>
      </w:r>
      <w:r>
        <w:t>Special</w:t>
      </w:r>
      <w:r>
        <w:rPr>
          <w:spacing w:val="-3"/>
        </w:rPr>
        <w:t xml:space="preserve"> </w:t>
      </w:r>
      <w:r>
        <w:t>Permit</w:t>
      </w:r>
      <w:r>
        <w:rPr>
          <w:spacing w:val="-3"/>
        </w:rPr>
        <w:t xml:space="preserve"> </w:t>
      </w:r>
      <w:r>
        <w:t xml:space="preserve">pursuant to Section </w:t>
      </w:r>
      <w:proofErr w:type="gramStart"/>
      <w:r>
        <w:t>XI.J</w:t>
      </w:r>
      <w:proofErr w:type="gramEnd"/>
      <w:r>
        <w:t>2 of the Zoning Ordinance of the City of Amesbury to allow</w:t>
      </w:r>
      <w:r>
        <w:rPr>
          <w:u w:val="single"/>
        </w:rPr>
        <w:tab/>
      </w:r>
      <w:r>
        <w:rPr>
          <w:spacing w:val="-4"/>
        </w:rPr>
        <w:t xml:space="preserve"> </w:t>
      </w:r>
      <w:r>
        <w:t>(the</w:t>
      </w:r>
      <w:r>
        <w:rPr>
          <w:spacing w:val="-4"/>
        </w:rPr>
        <w:t xml:space="preserve"> </w:t>
      </w:r>
      <w:r>
        <w:t>Planning</w:t>
      </w:r>
      <w:r>
        <w:rPr>
          <w:spacing w:val="-4"/>
        </w:rPr>
        <w:t xml:space="preserve"> </w:t>
      </w:r>
      <w:r>
        <w:t>Board</w:t>
      </w:r>
      <w:r>
        <w:rPr>
          <w:spacing w:val="-4"/>
        </w:rPr>
        <w:t xml:space="preserve"> </w:t>
      </w:r>
      <w:r>
        <w:t>Decision”);</w:t>
      </w:r>
      <w:r>
        <w:rPr>
          <w:spacing w:val="-4"/>
        </w:rPr>
        <w:t xml:space="preserve"> </w:t>
      </w:r>
      <w:r>
        <w:t>and</w:t>
      </w:r>
    </w:p>
    <w:p w14:paraId="52F4E502" w14:textId="77777777" w:rsidR="003C722F" w:rsidRDefault="00D70748">
      <w:pPr>
        <w:pStyle w:val="BodyText"/>
        <w:spacing w:before="251"/>
        <w:ind w:left="11" w:right="388"/>
      </w:pPr>
      <w:r>
        <w:lastRenderedPageBreak/>
        <w:t>WHEREAS,</w:t>
      </w:r>
      <w:r>
        <w:rPr>
          <w:spacing w:val="-3"/>
        </w:rPr>
        <w:t xml:space="preserve"> </w:t>
      </w:r>
      <w:r>
        <w:t>pursuant</w:t>
      </w:r>
      <w:r>
        <w:rPr>
          <w:spacing w:val="-3"/>
        </w:rPr>
        <w:t xml:space="preserve"> </w:t>
      </w:r>
      <w:r>
        <w:t>to</w:t>
      </w:r>
      <w:r>
        <w:rPr>
          <w:spacing w:val="-3"/>
        </w:rPr>
        <w:t xml:space="preserve"> </w:t>
      </w:r>
      <w:r>
        <w:t>the</w:t>
      </w:r>
      <w:r>
        <w:rPr>
          <w:spacing w:val="-3"/>
        </w:rPr>
        <w:t xml:space="preserve"> </w:t>
      </w:r>
      <w:r>
        <w:t>Planning</w:t>
      </w:r>
      <w:r>
        <w:rPr>
          <w:spacing w:val="-3"/>
        </w:rPr>
        <w:t xml:space="preserve"> </w:t>
      </w:r>
      <w:r>
        <w:t>Board</w:t>
      </w:r>
      <w:r>
        <w:rPr>
          <w:spacing w:val="-3"/>
        </w:rPr>
        <w:t xml:space="preserve"> </w:t>
      </w:r>
      <w:r>
        <w:t>Decision,</w:t>
      </w:r>
      <w:r>
        <w:rPr>
          <w:spacing w:val="-3"/>
        </w:rPr>
        <w:t xml:space="preserve"> </w:t>
      </w:r>
      <w:r>
        <w:t>the</w:t>
      </w:r>
      <w:r>
        <w:rPr>
          <w:spacing w:val="-3"/>
        </w:rPr>
        <w:t xml:space="preserve"> </w:t>
      </w:r>
      <w:r>
        <w:t>Grantor</w:t>
      </w:r>
      <w:r>
        <w:rPr>
          <w:spacing w:val="-3"/>
        </w:rPr>
        <w:t xml:space="preserve"> </w:t>
      </w:r>
      <w:r>
        <w:t>was</w:t>
      </w:r>
      <w:r>
        <w:rPr>
          <w:spacing w:val="-3"/>
        </w:rPr>
        <w:t xml:space="preserve"> </w:t>
      </w:r>
      <w:r>
        <w:t>required</w:t>
      </w:r>
      <w:r>
        <w:rPr>
          <w:spacing w:val="-3"/>
        </w:rPr>
        <w:t xml:space="preserve"> </w:t>
      </w:r>
      <w:r>
        <w:t>to</w:t>
      </w:r>
      <w:r>
        <w:rPr>
          <w:spacing w:val="-3"/>
        </w:rPr>
        <w:t xml:space="preserve"> </w:t>
      </w:r>
      <w:r>
        <w:t>enter</w:t>
      </w:r>
      <w:r>
        <w:rPr>
          <w:spacing w:val="-3"/>
        </w:rPr>
        <w:t xml:space="preserve"> </w:t>
      </w:r>
      <w:r>
        <w:t>into</w:t>
      </w:r>
      <w:r>
        <w:rPr>
          <w:spacing w:val="-3"/>
        </w:rPr>
        <w:t xml:space="preserve"> </w:t>
      </w:r>
      <w:r>
        <w:t>this Preservation Agreement; and</w:t>
      </w:r>
    </w:p>
    <w:p w14:paraId="18026FFF" w14:textId="77777777" w:rsidR="003C722F" w:rsidRDefault="003C722F">
      <w:pPr>
        <w:pStyle w:val="BodyText"/>
        <w:spacing w:before="7"/>
      </w:pPr>
    </w:p>
    <w:p w14:paraId="308F3D30" w14:textId="6389FD25" w:rsidR="003C722F" w:rsidRDefault="00D70748">
      <w:pPr>
        <w:pStyle w:val="BodyText"/>
        <w:spacing w:line="237" w:lineRule="auto"/>
        <w:ind w:left="11" w:right="388"/>
      </w:pPr>
      <w:proofErr w:type="gramStart"/>
      <w:r>
        <w:t>WHEREAS,</w:t>
      </w:r>
      <w:proofErr w:type="gramEnd"/>
      <w:r>
        <w:rPr>
          <w:spacing w:val="-4"/>
        </w:rPr>
        <w:t xml:space="preserve"> </w:t>
      </w:r>
      <w:r>
        <w:t>the</w:t>
      </w:r>
      <w:r>
        <w:rPr>
          <w:spacing w:val="-4"/>
        </w:rPr>
        <w:t xml:space="preserve"> </w:t>
      </w:r>
      <w:r>
        <w:t>cultural,</w:t>
      </w:r>
      <w:r>
        <w:rPr>
          <w:spacing w:val="-4"/>
        </w:rPr>
        <w:t xml:space="preserve"> </w:t>
      </w:r>
      <w:r>
        <w:t>historical</w:t>
      </w:r>
      <w:r>
        <w:rPr>
          <w:spacing w:val="-4"/>
        </w:rPr>
        <w:t xml:space="preserve"> </w:t>
      </w:r>
      <w:r>
        <w:t>and</w:t>
      </w:r>
      <w:r>
        <w:rPr>
          <w:spacing w:val="-4"/>
        </w:rPr>
        <w:t xml:space="preserve"> </w:t>
      </w:r>
      <w:r>
        <w:t>architectural</w:t>
      </w:r>
      <w:r>
        <w:rPr>
          <w:spacing w:val="-4"/>
        </w:rPr>
        <w:t xml:space="preserve"> </w:t>
      </w:r>
      <w:r>
        <w:t>significance</w:t>
      </w:r>
      <w:r>
        <w:rPr>
          <w:spacing w:val="-4"/>
        </w:rPr>
        <w:t xml:space="preserve"> </w:t>
      </w:r>
      <w:r>
        <w:t>of</w:t>
      </w:r>
      <w:r>
        <w:rPr>
          <w:spacing w:val="-4"/>
        </w:rPr>
        <w:t xml:space="preserve"> </w:t>
      </w:r>
      <w:r>
        <w:t>the</w:t>
      </w:r>
      <w:r>
        <w:rPr>
          <w:spacing w:val="-4"/>
        </w:rPr>
        <w:t xml:space="preserve"> </w:t>
      </w:r>
      <w:proofErr w:type="gramStart"/>
      <w:r>
        <w:t>Buildings</w:t>
      </w:r>
      <w:proofErr w:type="gramEnd"/>
      <w:r>
        <w:rPr>
          <w:spacing w:val="-4"/>
        </w:rPr>
        <w:t xml:space="preserve"> </w:t>
      </w:r>
      <w:r>
        <w:t>emanates</w:t>
      </w:r>
      <w:r>
        <w:rPr>
          <w:spacing w:val="-4"/>
        </w:rPr>
        <w:t xml:space="preserve"> </w:t>
      </w:r>
      <w:r>
        <w:t>from</w:t>
      </w:r>
      <w:r>
        <w:rPr>
          <w:spacing w:val="-4"/>
        </w:rPr>
        <w:t xml:space="preserve"> </w:t>
      </w:r>
      <w:r w:rsidR="001F7CE8">
        <w:t xml:space="preserve">its </w:t>
      </w:r>
      <w:r>
        <w:t xml:space="preserve">construction around </w:t>
      </w:r>
      <w:r w:rsidR="001F7CE8">
        <w:t>1870</w:t>
      </w:r>
      <w:r>
        <w:t>.</w:t>
      </w:r>
    </w:p>
    <w:p w14:paraId="022B3315" w14:textId="77777777" w:rsidR="003C722F" w:rsidRDefault="003C722F">
      <w:pPr>
        <w:pStyle w:val="BodyText"/>
        <w:spacing w:before="2"/>
      </w:pPr>
    </w:p>
    <w:p w14:paraId="4E535B89" w14:textId="77777777" w:rsidR="003C722F" w:rsidRDefault="00D70748">
      <w:pPr>
        <w:pStyle w:val="BodyText"/>
        <w:ind w:left="11" w:right="388"/>
      </w:pPr>
      <w:proofErr w:type="gramStart"/>
      <w:r>
        <w:t>WHEREAS,</w:t>
      </w:r>
      <w:proofErr w:type="gramEnd"/>
      <w:r>
        <w:t xml:space="preserve"> Grantor and Grantee recognize the architectural, historic, and cultural values (hereinafter “preservation</w:t>
      </w:r>
      <w:r>
        <w:rPr>
          <w:spacing w:val="-3"/>
        </w:rPr>
        <w:t xml:space="preserve"> </w:t>
      </w:r>
      <w:r>
        <w:t>values”)</w:t>
      </w:r>
      <w:r>
        <w:rPr>
          <w:spacing w:val="-3"/>
        </w:rPr>
        <w:t xml:space="preserve"> </w:t>
      </w:r>
      <w:r>
        <w:t>and</w:t>
      </w:r>
      <w:r>
        <w:rPr>
          <w:spacing w:val="-3"/>
        </w:rPr>
        <w:t xml:space="preserve"> </w:t>
      </w:r>
      <w:r>
        <w:t>significance</w:t>
      </w:r>
      <w:r>
        <w:rPr>
          <w:spacing w:val="-3"/>
        </w:rPr>
        <w:t xml:space="preserve"> </w:t>
      </w:r>
      <w:r>
        <w:t>of</w:t>
      </w:r>
      <w:r>
        <w:rPr>
          <w:spacing w:val="-3"/>
        </w:rPr>
        <w:t xml:space="preserve"> </w:t>
      </w:r>
      <w:r>
        <w:t>the</w:t>
      </w:r>
      <w:r>
        <w:rPr>
          <w:spacing w:val="-3"/>
        </w:rPr>
        <w:t xml:space="preserve"> </w:t>
      </w:r>
      <w:r>
        <w:t>Buildings</w:t>
      </w:r>
      <w:r>
        <w:rPr>
          <w:spacing w:val="-3"/>
        </w:rPr>
        <w:t xml:space="preserve"> </w:t>
      </w:r>
      <w:r>
        <w:t>and</w:t>
      </w:r>
      <w:r>
        <w:rPr>
          <w:spacing w:val="-3"/>
        </w:rPr>
        <w:t xml:space="preserve"> </w:t>
      </w:r>
      <w:r>
        <w:t>the</w:t>
      </w:r>
      <w:r>
        <w:rPr>
          <w:spacing w:val="-3"/>
        </w:rPr>
        <w:t xml:space="preserve"> </w:t>
      </w:r>
      <w:r>
        <w:t>Property,</w:t>
      </w:r>
      <w:r>
        <w:rPr>
          <w:spacing w:val="-3"/>
        </w:rPr>
        <w:t xml:space="preserve"> </w:t>
      </w:r>
      <w:r>
        <w:t>and</w:t>
      </w:r>
      <w:r>
        <w:rPr>
          <w:spacing w:val="-3"/>
        </w:rPr>
        <w:t xml:space="preserve"> </w:t>
      </w:r>
      <w:r>
        <w:t>have</w:t>
      </w:r>
      <w:r>
        <w:rPr>
          <w:spacing w:val="-3"/>
        </w:rPr>
        <w:t xml:space="preserve"> </w:t>
      </w:r>
      <w:r>
        <w:t>the</w:t>
      </w:r>
      <w:r>
        <w:rPr>
          <w:spacing w:val="-3"/>
        </w:rPr>
        <w:t xml:space="preserve"> </w:t>
      </w:r>
      <w:r>
        <w:t>common</w:t>
      </w:r>
      <w:r>
        <w:rPr>
          <w:spacing w:val="-3"/>
        </w:rPr>
        <w:t xml:space="preserve"> </w:t>
      </w:r>
      <w:r>
        <w:t>purpose of preserving the aforesaid preservation values and significance of the exterior of the Buildings and the Property; and</w:t>
      </w:r>
    </w:p>
    <w:p w14:paraId="6EEB655E" w14:textId="77777777" w:rsidR="003C722F" w:rsidRDefault="00D70748">
      <w:pPr>
        <w:pStyle w:val="BodyText"/>
        <w:spacing w:before="251"/>
        <w:ind w:left="11" w:right="412"/>
      </w:pPr>
      <w:proofErr w:type="gramStart"/>
      <w:r>
        <w:t>WHEREAS,</w:t>
      </w:r>
      <w:proofErr w:type="gramEnd"/>
      <w:r>
        <w:t xml:space="preserve"> the preservation values of the Buildings and the Property are documented in a series of photographs and documents (hereinafter, “Baseline Documentation”) incorporated herein by reference and</w:t>
      </w:r>
      <w:r>
        <w:rPr>
          <w:spacing w:val="-3"/>
        </w:rPr>
        <w:t xml:space="preserve"> </w:t>
      </w:r>
      <w:r>
        <w:t>attached</w:t>
      </w:r>
      <w:r>
        <w:rPr>
          <w:spacing w:val="-3"/>
        </w:rPr>
        <w:t xml:space="preserve"> </w:t>
      </w:r>
      <w:r>
        <w:t>hereto</w:t>
      </w:r>
      <w:r>
        <w:rPr>
          <w:spacing w:val="-3"/>
        </w:rPr>
        <w:t xml:space="preserve"> </w:t>
      </w:r>
      <w:r>
        <w:t>as</w:t>
      </w:r>
      <w:r>
        <w:rPr>
          <w:spacing w:val="-3"/>
        </w:rPr>
        <w:t xml:space="preserve"> </w:t>
      </w:r>
      <w:r>
        <w:t>Exhibits</w:t>
      </w:r>
      <w:r>
        <w:rPr>
          <w:spacing w:val="-3"/>
        </w:rPr>
        <w:t xml:space="preserve"> </w:t>
      </w:r>
      <w:r>
        <w:t>A,</w:t>
      </w:r>
      <w:r>
        <w:rPr>
          <w:spacing w:val="-3"/>
        </w:rPr>
        <w:t xml:space="preserve"> </w:t>
      </w:r>
      <w:proofErr w:type="gramStart"/>
      <w:r>
        <w:t>B,C</w:t>
      </w:r>
      <w:proofErr w:type="gramEnd"/>
      <w:r>
        <w:rPr>
          <w:spacing w:val="-3"/>
        </w:rPr>
        <w:t xml:space="preserve"> </w:t>
      </w:r>
      <w:r>
        <w:t>and</w:t>
      </w:r>
      <w:r>
        <w:rPr>
          <w:spacing w:val="-2"/>
        </w:rPr>
        <w:t xml:space="preserve"> </w:t>
      </w:r>
      <w:r>
        <w:t>D,</w:t>
      </w:r>
      <w:r>
        <w:rPr>
          <w:spacing w:val="-3"/>
        </w:rPr>
        <w:t xml:space="preserve"> </w:t>
      </w:r>
      <w:r>
        <w:t>which</w:t>
      </w:r>
      <w:r>
        <w:rPr>
          <w:spacing w:val="-3"/>
        </w:rPr>
        <w:t xml:space="preserve"> </w:t>
      </w:r>
      <w:r>
        <w:t>Baseline</w:t>
      </w:r>
      <w:r>
        <w:rPr>
          <w:spacing w:val="-3"/>
        </w:rPr>
        <w:t xml:space="preserve"> </w:t>
      </w:r>
      <w:r>
        <w:t>Documentation</w:t>
      </w:r>
      <w:r>
        <w:rPr>
          <w:spacing w:val="-3"/>
        </w:rPr>
        <w:t xml:space="preserve"> </w:t>
      </w:r>
      <w:r>
        <w:t>the</w:t>
      </w:r>
      <w:r>
        <w:rPr>
          <w:spacing w:val="-3"/>
        </w:rPr>
        <w:t xml:space="preserve"> </w:t>
      </w:r>
      <w:r>
        <w:t>parties</w:t>
      </w:r>
      <w:r>
        <w:rPr>
          <w:spacing w:val="-3"/>
        </w:rPr>
        <w:t xml:space="preserve"> </w:t>
      </w:r>
      <w:r>
        <w:t>agree</w:t>
      </w:r>
      <w:r>
        <w:rPr>
          <w:spacing w:val="-3"/>
        </w:rPr>
        <w:t xml:space="preserve"> </w:t>
      </w:r>
      <w:r>
        <w:t xml:space="preserve">provides an accurate representation of the </w:t>
      </w:r>
      <w:proofErr w:type="gramStart"/>
      <w:r>
        <w:t>Buildings</w:t>
      </w:r>
      <w:proofErr w:type="gramEnd"/>
      <w:r>
        <w:t xml:space="preserve"> as of the date of this grant; and</w:t>
      </w:r>
    </w:p>
    <w:p w14:paraId="579CCCBF" w14:textId="77777777" w:rsidR="003C722F" w:rsidRDefault="003C722F">
      <w:pPr>
        <w:pStyle w:val="BodyText"/>
        <w:spacing w:before="2"/>
      </w:pPr>
    </w:p>
    <w:p w14:paraId="35679022" w14:textId="77777777" w:rsidR="003C722F" w:rsidRDefault="00D70748">
      <w:pPr>
        <w:pStyle w:val="BodyText"/>
        <w:ind w:left="11"/>
      </w:pPr>
      <w:proofErr w:type="gramStart"/>
      <w:r>
        <w:t>WHEREAS,</w:t>
      </w:r>
      <w:proofErr w:type="gramEnd"/>
      <w:r>
        <w:rPr>
          <w:spacing w:val="-7"/>
        </w:rPr>
        <w:t xml:space="preserve"> </w:t>
      </w:r>
      <w:r>
        <w:t>the</w:t>
      </w:r>
      <w:r>
        <w:rPr>
          <w:spacing w:val="-5"/>
        </w:rPr>
        <w:t xml:space="preserve"> </w:t>
      </w:r>
      <w:r>
        <w:t>Baseline</w:t>
      </w:r>
      <w:r>
        <w:rPr>
          <w:spacing w:val="-5"/>
        </w:rPr>
        <w:t xml:space="preserve"> </w:t>
      </w:r>
      <w:r>
        <w:t>Documentation</w:t>
      </w:r>
      <w:r>
        <w:rPr>
          <w:spacing w:val="-5"/>
        </w:rPr>
        <w:t xml:space="preserve"> </w:t>
      </w:r>
      <w:r>
        <w:t>(Exhibits</w:t>
      </w:r>
      <w:r>
        <w:rPr>
          <w:spacing w:val="-5"/>
        </w:rPr>
        <w:t xml:space="preserve"> </w:t>
      </w:r>
      <w:r>
        <w:t>A,</w:t>
      </w:r>
      <w:r>
        <w:rPr>
          <w:spacing w:val="-5"/>
        </w:rPr>
        <w:t xml:space="preserve"> </w:t>
      </w:r>
      <w:r>
        <w:t>B,</w:t>
      </w:r>
      <w:r>
        <w:rPr>
          <w:spacing w:val="-4"/>
        </w:rPr>
        <w:t xml:space="preserve"> </w:t>
      </w:r>
      <w:r>
        <w:t>C</w:t>
      </w:r>
      <w:r>
        <w:rPr>
          <w:spacing w:val="-5"/>
        </w:rPr>
        <w:t xml:space="preserve"> </w:t>
      </w:r>
      <w:r>
        <w:t>and</w:t>
      </w:r>
      <w:r>
        <w:rPr>
          <w:spacing w:val="-4"/>
        </w:rPr>
        <w:t xml:space="preserve"> </w:t>
      </w:r>
      <w:r>
        <w:t>D)</w:t>
      </w:r>
      <w:r>
        <w:rPr>
          <w:spacing w:val="-5"/>
        </w:rPr>
        <w:t xml:space="preserve"> </w:t>
      </w:r>
      <w:r>
        <w:t>shall</w:t>
      </w:r>
      <w:r>
        <w:rPr>
          <w:spacing w:val="-5"/>
        </w:rPr>
        <w:t xml:space="preserve"> </w:t>
      </w:r>
      <w:r>
        <w:t>consist</w:t>
      </w:r>
      <w:r>
        <w:rPr>
          <w:spacing w:val="-5"/>
        </w:rPr>
        <w:t xml:space="preserve"> </w:t>
      </w:r>
      <w:r>
        <w:t>of</w:t>
      </w:r>
      <w:r>
        <w:rPr>
          <w:spacing w:val="-5"/>
        </w:rPr>
        <w:t xml:space="preserve"> </w:t>
      </w:r>
      <w:r>
        <w:t>the</w:t>
      </w:r>
      <w:r>
        <w:rPr>
          <w:spacing w:val="-4"/>
        </w:rPr>
        <w:t xml:space="preserve"> </w:t>
      </w:r>
      <w:r>
        <w:rPr>
          <w:spacing w:val="-2"/>
        </w:rPr>
        <w:t>following:</w:t>
      </w:r>
    </w:p>
    <w:p w14:paraId="61112C89" w14:textId="77777777" w:rsidR="003C722F" w:rsidRDefault="00D70748">
      <w:pPr>
        <w:pStyle w:val="ListParagraph"/>
        <w:numPr>
          <w:ilvl w:val="0"/>
          <w:numId w:val="2"/>
        </w:numPr>
        <w:tabs>
          <w:tab w:val="left" w:pos="1089"/>
        </w:tabs>
        <w:spacing w:before="251"/>
        <w:ind w:left="1089" w:hanging="358"/>
      </w:pPr>
      <w:r>
        <w:t>Exhibit</w:t>
      </w:r>
      <w:r>
        <w:rPr>
          <w:spacing w:val="-5"/>
        </w:rPr>
        <w:t xml:space="preserve"> </w:t>
      </w:r>
      <w:r>
        <w:t>A</w:t>
      </w:r>
      <w:r>
        <w:rPr>
          <w:spacing w:val="-4"/>
        </w:rPr>
        <w:t xml:space="preserve"> </w:t>
      </w:r>
      <w:r>
        <w:t>–</w:t>
      </w:r>
      <w:r>
        <w:rPr>
          <w:spacing w:val="-5"/>
        </w:rPr>
        <w:t xml:space="preserve"> </w:t>
      </w:r>
      <w:r>
        <w:t>Legal</w:t>
      </w:r>
      <w:r>
        <w:rPr>
          <w:spacing w:val="-4"/>
        </w:rPr>
        <w:t xml:space="preserve"> </w:t>
      </w:r>
      <w:r>
        <w:t>Property</w:t>
      </w:r>
      <w:r>
        <w:rPr>
          <w:spacing w:val="-4"/>
        </w:rPr>
        <w:t xml:space="preserve"> </w:t>
      </w:r>
      <w:proofErr w:type="gramStart"/>
      <w:r>
        <w:rPr>
          <w:spacing w:val="-2"/>
        </w:rPr>
        <w:t>Description;</w:t>
      </w:r>
      <w:proofErr w:type="gramEnd"/>
    </w:p>
    <w:p w14:paraId="6AE668D8" w14:textId="77777777" w:rsidR="003C722F" w:rsidRDefault="00D70748">
      <w:pPr>
        <w:pStyle w:val="ListParagraph"/>
        <w:numPr>
          <w:ilvl w:val="0"/>
          <w:numId w:val="2"/>
        </w:numPr>
        <w:tabs>
          <w:tab w:val="left" w:pos="1089"/>
        </w:tabs>
        <w:spacing w:before="251"/>
        <w:ind w:left="1089" w:hanging="358"/>
      </w:pPr>
      <w:r>
        <w:t>Exhibit</w:t>
      </w:r>
      <w:r>
        <w:rPr>
          <w:spacing w:val="-4"/>
        </w:rPr>
        <w:t xml:space="preserve"> </w:t>
      </w:r>
      <w:r>
        <w:t>B</w:t>
      </w:r>
      <w:r>
        <w:rPr>
          <w:spacing w:val="-3"/>
        </w:rPr>
        <w:t xml:space="preserve"> </w:t>
      </w:r>
      <w:r>
        <w:t>–</w:t>
      </w:r>
      <w:r>
        <w:rPr>
          <w:spacing w:val="-3"/>
        </w:rPr>
        <w:t xml:space="preserve"> </w:t>
      </w:r>
      <w:r>
        <w:t>Site</w:t>
      </w:r>
      <w:r>
        <w:rPr>
          <w:spacing w:val="-3"/>
        </w:rPr>
        <w:t xml:space="preserve"> </w:t>
      </w:r>
      <w:proofErr w:type="gramStart"/>
      <w:r>
        <w:rPr>
          <w:spacing w:val="-2"/>
        </w:rPr>
        <w:t>Plan;</w:t>
      </w:r>
      <w:proofErr w:type="gramEnd"/>
    </w:p>
    <w:p w14:paraId="245127F2" w14:textId="77777777" w:rsidR="003C722F" w:rsidRDefault="003C722F">
      <w:pPr>
        <w:pStyle w:val="BodyText"/>
        <w:spacing w:before="3"/>
      </w:pPr>
    </w:p>
    <w:p w14:paraId="012580F6" w14:textId="65242F3B" w:rsidR="003C722F" w:rsidRDefault="00D70748" w:rsidP="001F7CE8">
      <w:pPr>
        <w:pStyle w:val="ListParagraph"/>
        <w:numPr>
          <w:ilvl w:val="0"/>
          <w:numId w:val="2"/>
        </w:numPr>
        <w:tabs>
          <w:tab w:val="left" w:pos="1089"/>
        </w:tabs>
        <w:ind w:left="1089" w:hanging="358"/>
      </w:pPr>
      <w:r>
        <w:t>Exhibit</w:t>
      </w:r>
      <w:r>
        <w:rPr>
          <w:spacing w:val="-6"/>
        </w:rPr>
        <w:t xml:space="preserve"> </w:t>
      </w:r>
      <w:r>
        <w:t>C</w:t>
      </w:r>
      <w:r>
        <w:rPr>
          <w:spacing w:val="-6"/>
        </w:rPr>
        <w:t xml:space="preserve"> </w:t>
      </w:r>
      <w:r>
        <w:t>–</w:t>
      </w:r>
      <w:r>
        <w:rPr>
          <w:spacing w:val="-6"/>
        </w:rPr>
        <w:t xml:space="preserve"> </w:t>
      </w:r>
      <w:r>
        <w:t>Amesbury</w:t>
      </w:r>
      <w:r>
        <w:rPr>
          <w:spacing w:val="-6"/>
        </w:rPr>
        <w:t xml:space="preserve"> </w:t>
      </w:r>
      <w:r>
        <w:t>Assessors’</w:t>
      </w:r>
      <w:r>
        <w:rPr>
          <w:spacing w:val="-6"/>
        </w:rPr>
        <w:t xml:space="preserve"> </w:t>
      </w:r>
      <w:r>
        <w:t>Parcel</w:t>
      </w:r>
      <w:r>
        <w:rPr>
          <w:spacing w:val="-6"/>
        </w:rPr>
        <w:t xml:space="preserve"> </w:t>
      </w:r>
      <w:r>
        <w:t>Map</w:t>
      </w:r>
      <w:r>
        <w:rPr>
          <w:spacing w:val="-6"/>
        </w:rPr>
        <w:t xml:space="preserve"> </w:t>
      </w:r>
      <w:r>
        <w:t>with</w:t>
      </w:r>
      <w:r>
        <w:rPr>
          <w:spacing w:val="-6"/>
        </w:rPr>
        <w:t xml:space="preserve"> </w:t>
      </w:r>
      <w:r>
        <w:t>Building</w:t>
      </w:r>
      <w:r>
        <w:rPr>
          <w:spacing w:val="-6"/>
        </w:rPr>
        <w:t xml:space="preserve"> </w:t>
      </w:r>
      <w:r>
        <w:t>Footprint;</w:t>
      </w:r>
      <w:r>
        <w:rPr>
          <w:spacing w:val="-5"/>
        </w:rPr>
        <w:t xml:space="preserve"> and</w:t>
      </w:r>
    </w:p>
    <w:p w14:paraId="6BA2D59C" w14:textId="77777777" w:rsidR="001F7CE8" w:rsidRDefault="001F7CE8">
      <w:pPr>
        <w:pStyle w:val="ListParagraph"/>
      </w:pPr>
    </w:p>
    <w:p w14:paraId="55B91CED" w14:textId="7DB08A44" w:rsidR="001F7CE8" w:rsidRDefault="001F7CE8" w:rsidP="001F7CE8">
      <w:pPr>
        <w:pStyle w:val="ListParagraph"/>
        <w:numPr>
          <w:ilvl w:val="0"/>
          <w:numId w:val="2"/>
        </w:numPr>
        <w:tabs>
          <w:tab w:val="left" w:pos="1089"/>
          <w:tab w:val="left" w:pos="1091"/>
          <w:tab w:val="left" w:pos="5594"/>
        </w:tabs>
        <w:spacing w:before="4"/>
        <w:ind w:right="797"/>
      </w:pPr>
      <w:r>
        <w:t>E</w:t>
      </w:r>
      <w:r w:rsidR="00D70748">
        <w:t>xhibit</w:t>
      </w:r>
      <w:r w:rsidR="00D70748" w:rsidRPr="001F7CE8">
        <w:rPr>
          <w:spacing w:val="-4"/>
        </w:rPr>
        <w:t xml:space="preserve"> </w:t>
      </w:r>
      <w:r w:rsidR="00D70748">
        <w:t>D</w:t>
      </w:r>
      <w:r w:rsidR="00D70748" w:rsidRPr="001F7CE8">
        <w:rPr>
          <w:spacing w:val="-4"/>
        </w:rPr>
        <w:t xml:space="preserve"> </w:t>
      </w:r>
      <w:r w:rsidR="00D70748">
        <w:t>–</w:t>
      </w:r>
      <w:r w:rsidR="00D70748" w:rsidRPr="001F7CE8">
        <w:rPr>
          <w:spacing w:val="-4"/>
        </w:rPr>
        <w:t xml:space="preserve"> </w:t>
      </w:r>
      <w:r w:rsidR="00D70748">
        <w:t>Massachusetts</w:t>
      </w:r>
      <w:r w:rsidR="00D70748" w:rsidRPr="001F7CE8">
        <w:rPr>
          <w:spacing w:val="-4"/>
        </w:rPr>
        <w:t xml:space="preserve"> </w:t>
      </w:r>
      <w:r w:rsidR="00D70748">
        <w:t>Historical</w:t>
      </w:r>
      <w:r w:rsidR="00D70748" w:rsidRPr="001F7CE8">
        <w:rPr>
          <w:spacing w:val="-4"/>
        </w:rPr>
        <w:t xml:space="preserve"> </w:t>
      </w:r>
      <w:r w:rsidR="00D70748">
        <w:t>Commission</w:t>
      </w:r>
      <w:r w:rsidR="00D70748" w:rsidRPr="001F7CE8">
        <w:rPr>
          <w:spacing w:val="-4"/>
        </w:rPr>
        <w:t xml:space="preserve"> </w:t>
      </w:r>
      <w:r w:rsidR="00D70748">
        <w:t>Inventory</w:t>
      </w:r>
      <w:r w:rsidR="00D70748" w:rsidRPr="001F7CE8">
        <w:rPr>
          <w:spacing w:val="-4"/>
        </w:rPr>
        <w:t xml:space="preserve"> </w:t>
      </w:r>
      <w:r w:rsidR="00D70748">
        <w:t>Form</w:t>
      </w:r>
      <w:r w:rsidR="00D70748" w:rsidRPr="001F7CE8">
        <w:rPr>
          <w:spacing w:val="-4"/>
        </w:rPr>
        <w:t xml:space="preserve"> </w:t>
      </w:r>
      <w:r w:rsidR="00D70748">
        <w:t>B</w:t>
      </w:r>
      <w:r w:rsidR="00D70748" w:rsidRPr="001F7CE8">
        <w:rPr>
          <w:spacing w:val="-4"/>
        </w:rPr>
        <w:t xml:space="preserve"> </w:t>
      </w:r>
      <w:proofErr w:type="gramStart"/>
      <w:r w:rsidRPr="001F7CE8">
        <w:rPr>
          <w:spacing w:val="-4"/>
        </w:rPr>
        <w:t>draft</w:t>
      </w:r>
      <w:r>
        <w:rPr>
          <w:spacing w:val="-4"/>
        </w:rPr>
        <w:t>;</w:t>
      </w:r>
      <w:proofErr w:type="gramEnd"/>
      <w:r>
        <w:rPr>
          <w:spacing w:val="-4"/>
        </w:rPr>
        <w:t xml:space="preserve"> </w:t>
      </w:r>
    </w:p>
    <w:p w14:paraId="187D02FB" w14:textId="77777777" w:rsidR="001F7CE8" w:rsidRDefault="001F7CE8" w:rsidP="001F7CE8">
      <w:pPr>
        <w:pStyle w:val="ListParagraph"/>
        <w:tabs>
          <w:tab w:val="left" w:pos="1089"/>
          <w:tab w:val="left" w:pos="1091"/>
          <w:tab w:val="left" w:pos="5594"/>
        </w:tabs>
        <w:spacing w:before="4"/>
        <w:ind w:left="1091" w:right="797"/>
      </w:pPr>
    </w:p>
    <w:p w14:paraId="589583A6" w14:textId="77777777" w:rsidR="003C722F" w:rsidRDefault="00D70748">
      <w:pPr>
        <w:pStyle w:val="BodyText"/>
        <w:ind w:left="11" w:right="412"/>
      </w:pPr>
      <w:proofErr w:type="gramStart"/>
      <w:r>
        <w:t>WHEREAS,</w:t>
      </w:r>
      <w:proofErr w:type="gramEnd"/>
      <w:r>
        <w:rPr>
          <w:spacing w:val="40"/>
        </w:rPr>
        <w:t xml:space="preserve"> </w:t>
      </w:r>
      <w:r>
        <w:t>Exhibit F</w:t>
      </w:r>
      <w:r>
        <w:rPr>
          <w:spacing w:val="40"/>
        </w:rPr>
        <w:t xml:space="preserve"> </w:t>
      </w:r>
      <w:proofErr w:type="gramStart"/>
      <w:r>
        <w:t>consisting</w:t>
      </w:r>
      <w:proofErr w:type="gramEnd"/>
      <w:r>
        <w:t xml:space="preserve"> of</w:t>
      </w:r>
      <w:r>
        <w:rPr>
          <w:spacing w:val="40"/>
        </w:rPr>
        <w:t xml:space="preserve"> </w:t>
      </w:r>
      <w:r>
        <w:t xml:space="preserve">architectural plans of those portions of the </w:t>
      </w:r>
      <w:proofErr w:type="gramStart"/>
      <w:r>
        <w:t>Buildings</w:t>
      </w:r>
      <w:proofErr w:type="gramEnd"/>
      <w:r>
        <w:t xml:space="preserve"> where the Grantor</w:t>
      </w:r>
      <w:r>
        <w:rPr>
          <w:spacing w:val="-3"/>
        </w:rPr>
        <w:t xml:space="preserve"> </w:t>
      </w:r>
      <w:r>
        <w:t>has</w:t>
      </w:r>
      <w:r>
        <w:rPr>
          <w:spacing w:val="-3"/>
        </w:rPr>
        <w:t xml:space="preserve"> </w:t>
      </w:r>
      <w:r>
        <w:t>proposed</w:t>
      </w:r>
      <w:r>
        <w:rPr>
          <w:spacing w:val="-3"/>
        </w:rPr>
        <w:t xml:space="preserve"> </w:t>
      </w:r>
      <w:r>
        <w:t>changes</w:t>
      </w:r>
      <w:r>
        <w:rPr>
          <w:spacing w:val="-2"/>
        </w:rPr>
        <w:t xml:space="preserve"> </w:t>
      </w:r>
      <w:r>
        <w:t>to</w:t>
      </w:r>
      <w:r>
        <w:rPr>
          <w:spacing w:val="-3"/>
        </w:rPr>
        <w:t xml:space="preserve"> </w:t>
      </w:r>
      <w:r>
        <w:t>the</w:t>
      </w:r>
      <w:r>
        <w:rPr>
          <w:spacing w:val="-3"/>
        </w:rPr>
        <w:t xml:space="preserve"> </w:t>
      </w:r>
      <w:proofErr w:type="gramStart"/>
      <w:r>
        <w:t>Building</w:t>
      </w:r>
      <w:proofErr w:type="gramEnd"/>
      <w:r>
        <w:rPr>
          <w:spacing w:val="-2"/>
        </w:rPr>
        <w:t xml:space="preserve"> </w:t>
      </w:r>
      <w:r>
        <w:t>and</w:t>
      </w:r>
      <w:r>
        <w:rPr>
          <w:spacing w:val="-3"/>
        </w:rPr>
        <w:t xml:space="preserve"> </w:t>
      </w:r>
      <w:r>
        <w:t>has</w:t>
      </w:r>
      <w:r>
        <w:rPr>
          <w:spacing w:val="-3"/>
        </w:rPr>
        <w:t xml:space="preserve"> </w:t>
      </w:r>
      <w:r>
        <w:t>been</w:t>
      </w:r>
      <w:r>
        <w:rPr>
          <w:spacing w:val="-3"/>
        </w:rPr>
        <w:t xml:space="preserve"> </w:t>
      </w:r>
      <w:r>
        <w:t>granted</w:t>
      </w:r>
      <w:r>
        <w:rPr>
          <w:spacing w:val="-3"/>
        </w:rPr>
        <w:t xml:space="preserve"> </w:t>
      </w:r>
      <w:r>
        <w:t>approval</w:t>
      </w:r>
      <w:r>
        <w:rPr>
          <w:spacing w:val="-3"/>
        </w:rPr>
        <w:t xml:space="preserve"> </w:t>
      </w:r>
      <w:r>
        <w:t>for</w:t>
      </w:r>
      <w:r>
        <w:rPr>
          <w:spacing w:val="-3"/>
        </w:rPr>
        <w:t xml:space="preserve"> </w:t>
      </w:r>
      <w:proofErr w:type="gramStart"/>
      <w:r>
        <w:t>to</w:t>
      </w:r>
      <w:r>
        <w:rPr>
          <w:spacing w:val="-3"/>
        </w:rPr>
        <w:t xml:space="preserve"> </w:t>
      </w:r>
      <w:r>
        <w:t>make</w:t>
      </w:r>
      <w:proofErr w:type="gramEnd"/>
      <w:r>
        <w:rPr>
          <w:spacing w:val="-3"/>
        </w:rPr>
        <w:t xml:space="preserve"> </w:t>
      </w:r>
      <w:r>
        <w:t>those</w:t>
      </w:r>
      <w:r>
        <w:rPr>
          <w:spacing w:val="-3"/>
        </w:rPr>
        <w:t xml:space="preserve"> </w:t>
      </w:r>
      <w:r>
        <w:t xml:space="preserve">changes; </w:t>
      </w:r>
      <w:r>
        <w:rPr>
          <w:spacing w:val="-4"/>
        </w:rPr>
        <w:t>and</w:t>
      </w:r>
    </w:p>
    <w:p w14:paraId="7AE851AA" w14:textId="77777777" w:rsidR="003C722F" w:rsidRDefault="00D70748">
      <w:pPr>
        <w:pStyle w:val="BodyText"/>
        <w:spacing w:before="249"/>
        <w:ind w:left="11"/>
      </w:pPr>
      <w:proofErr w:type="gramStart"/>
      <w:r>
        <w:t>WHEREAS,</w:t>
      </w:r>
      <w:proofErr w:type="gramEnd"/>
      <w:r>
        <w:rPr>
          <w:spacing w:val="-6"/>
        </w:rPr>
        <w:t xml:space="preserve"> </w:t>
      </w:r>
      <w:r>
        <w:t>the</w:t>
      </w:r>
      <w:r>
        <w:rPr>
          <w:spacing w:val="-6"/>
        </w:rPr>
        <w:t xml:space="preserve"> </w:t>
      </w:r>
      <w:r>
        <w:t>Buildings</w:t>
      </w:r>
      <w:r>
        <w:rPr>
          <w:spacing w:val="-6"/>
        </w:rPr>
        <w:t xml:space="preserve"> </w:t>
      </w:r>
      <w:proofErr w:type="gramStart"/>
      <w:r>
        <w:t>are</w:t>
      </w:r>
      <w:r>
        <w:rPr>
          <w:spacing w:val="-6"/>
        </w:rPr>
        <w:t xml:space="preserve"> </w:t>
      </w:r>
      <w:r>
        <w:t>in</w:t>
      </w:r>
      <w:r>
        <w:rPr>
          <w:spacing w:val="-5"/>
        </w:rPr>
        <w:t xml:space="preserve"> </w:t>
      </w:r>
      <w:r>
        <w:t>need</w:t>
      </w:r>
      <w:r>
        <w:rPr>
          <w:spacing w:val="-6"/>
        </w:rPr>
        <w:t xml:space="preserve"> </w:t>
      </w:r>
      <w:r>
        <w:t>of</w:t>
      </w:r>
      <w:proofErr w:type="gramEnd"/>
      <w:r>
        <w:rPr>
          <w:spacing w:val="-6"/>
        </w:rPr>
        <w:t xml:space="preserve"> </w:t>
      </w:r>
      <w:r>
        <w:t>preservation</w:t>
      </w:r>
      <w:r>
        <w:rPr>
          <w:spacing w:val="-6"/>
        </w:rPr>
        <w:t xml:space="preserve"> </w:t>
      </w:r>
      <w:r>
        <w:t>and</w:t>
      </w:r>
      <w:r>
        <w:rPr>
          <w:spacing w:val="-6"/>
        </w:rPr>
        <w:t xml:space="preserve"> </w:t>
      </w:r>
      <w:r>
        <w:t>restoration;</w:t>
      </w:r>
      <w:r>
        <w:rPr>
          <w:spacing w:val="-5"/>
        </w:rPr>
        <w:t xml:space="preserve"> and</w:t>
      </w:r>
    </w:p>
    <w:p w14:paraId="3D91E935" w14:textId="77777777" w:rsidR="003C722F" w:rsidRDefault="003C722F">
      <w:pPr>
        <w:pStyle w:val="BodyText"/>
        <w:spacing w:before="3"/>
      </w:pPr>
    </w:p>
    <w:p w14:paraId="21AC793D" w14:textId="77777777" w:rsidR="003C722F" w:rsidRDefault="00D70748">
      <w:pPr>
        <w:pStyle w:val="BodyText"/>
        <w:ind w:left="11" w:right="428"/>
      </w:pPr>
      <w:proofErr w:type="gramStart"/>
      <w:r>
        <w:t>WHEREAS,</w:t>
      </w:r>
      <w:proofErr w:type="gramEnd"/>
      <w:r>
        <w:t xml:space="preserve"> the preservation of the </w:t>
      </w:r>
      <w:proofErr w:type="gramStart"/>
      <w:r>
        <w:t>Buildings</w:t>
      </w:r>
      <w:proofErr w:type="gramEnd"/>
      <w:r>
        <w:t xml:space="preserve"> is important to the public for the enjoyment and appreciation of its architectural and historical heritage and serves the public interest in a manner consistent</w:t>
      </w:r>
      <w:r>
        <w:rPr>
          <w:spacing w:val="-3"/>
        </w:rPr>
        <w:t xml:space="preserve"> </w:t>
      </w:r>
      <w:r>
        <w:t>with</w:t>
      </w:r>
      <w:r>
        <w:rPr>
          <w:spacing w:val="-3"/>
        </w:rPr>
        <w:t xml:space="preserve"> </w:t>
      </w:r>
      <w:r>
        <w:t>the</w:t>
      </w:r>
      <w:r>
        <w:rPr>
          <w:spacing w:val="-3"/>
        </w:rPr>
        <w:t xml:space="preserve"> </w:t>
      </w:r>
      <w:r>
        <w:t>purposes</w:t>
      </w:r>
      <w:r>
        <w:rPr>
          <w:spacing w:val="-2"/>
        </w:rPr>
        <w:t xml:space="preserve"> </w:t>
      </w:r>
      <w:r>
        <w:t>of</w:t>
      </w:r>
      <w:r>
        <w:rPr>
          <w:spacing w:val="-3"/>
        </w:rPr>
        <w:t xml:space="preserve"> </w:t>
      </w:r>
      <w:r>
        <w:t>Massachusetts</w:t>
      </w:r>
      <w:r>
        <w:rPr>
          <w:spacing w:val="-3"/>
        </w:rPr>
        <w:t xml:space="preserve"> </w:t>
      </w:r>
      <w:r>
        <w:t>General</w:t>
      </w:r>
      <w:r>
        <w:rPr>
          <w:spacing w:val="-3"/>
        </w:rPr>
        <w:t xml:space="preserve"> </w:t>
      </w:r>
      <w:r>
        <w:t>Laws,</w:t>
      </w:r>
      <w:r>
        <w:rPr>
          <w:spacing w:val="-2"/>
        </w:rPr>
        <w:t xml:space="preserve"> </w:t>
      </w:r>
      <w:r>
        <w:t>Chapter</w:t>
      </w:r>
      <w:r>
        <w:rPr>
          <w:spacing w:val="-3"/>
        </w:rPr>
        <w:t xml:space="preserve"> </w:t>
      </w:r>
      <w:r>
        <w:t>184,</w:t>
      </w:r>
      <w:r>
        <w:rPr>
          <w:spacing w:val="-2"/>
        </w:rPr>
        <w:t xml:space="preserve"> </w:t>
      </w:r>
      <w:r>
        <w:t>Sections</w:t>
      </w:r>
      <w:r>
        <w:rPr>
          <w:spacing w:val="-3"/>
        </w:rPr>
        <w:t xml:space="preserve"> </w:t>
      </w:r>
      <w:r>
        <w:t>31,</w:t>
      </w:r>
      <w:r>
        <w:rPr>
          <w:spacing w:val="-2"/>
        </w:rPr>
        <w:t xml:space="preserve"> </w:t>
      </w:r>
      <w:r>
        <w:t>32</w:t>
      </w:r>
      <w:r>
        <w:rPr>
          <w:spacing w:val="-3"/>
        </w:rPr>
        <w:t xml:space="preserve"> </w:t>
      </w:r>
      <w:r>
        <w:t>and</w:t>
      </w:r>
      <w:r>
        <w:rPr>
          <w:spacing w:val="-3"/>
        </w:rPr>
        <w:t xml:space="preserve"> </w:t>
      </w:r>
      <w:r>
        <w:t>33 (“Act”); and</w:t>
      </w:r>
    </w:p>
    <w:p w14:paraId="70B3CA9C" w14:textId="77777777" w:rsidR="003C722F" w:rsidRDefault="00D70748">
      <w:pPr>
        <w:pStyle w:val="BodyText"/>
        <w:spacing w:before="251"/>
        <w:ind w:left="11" w:right="412"/>
      </w:pPr>
      <w:r>
        <w:t>WHEREAS, the Commission is authorized to accept preservation restrictions in the name of the City of Amesbury and the Commission is a governmental body duly organized under the laws of the Commonwealth</w:t>
      </w:r>
      <w:r>
        <w:rPr>
          <w:spacing w:val="-3"/>
        </w:rPr>
        <w:t xml:space="preserve"> </w:t>
      </w:r>
      <w:r>
        <w:t>of</w:t>
      </w:r>
      <w:r>
        <w:rPr>
          <w:spacing w:val="-3"/>
        </w:rPr>
        <w:t xml:space="preserve"> </w:t>
      </w:r>
      <w:r>
        <w:t>Massachusetts,</w:t>
      </w:r>
      <w:r>
        <w:rPr>
          <w:spacing w:val="-2"/>
        </w:rPr>
        <w:t xml:space="preserve"> </w:t>
      </w:r>
      <w:r>
        <w:t>including</w:t>
      </w:r>
      <w:r>
        <w:rPr>
          <w:spacing w:val="-3"/>
        </w:rPr>
        <w:t xml:space="preserve"> </w:t>
      </w:r>
      <w:r>
        <w:t>the</w:t>
      </w:r>
      <w:r>
        <w:rPr>
          <w:spacing w:val="-3"/>
        </w:rPr>
        <w:t xml:space="preserve"> </w:t>
      </w:r>
      <w:r>
        <w:t>General</w:t>
      </w:r>
      <w:r>
        <w:rPr>
          <w:spacing w:val="-3"/>
        </w:rPr>
        <w:t xml:space="preserve"> </w:t>
      </w:r>
      <w:r>
        <w:t>Laws,</w:t>
      </w:r>
      <w:r>
        <w:rPr>
          <w:spacing w:val="-2"/>
        </w:rPr>
        <w:t xml:space="preserve"> </w:t>
      </w:r>
      <w:r>
        <w:t>Chapter</w:t>
      </w:r>
      <w:r>
        <w:rPr>
          <w:spacing w:val="-3"/>
        </w:rPr>
        <w:t xml:space="preserve"> </w:t>
      </w:r>
      <w:r>
        <w:t>40,</w:t>
      </w:r>
      <w:r>
        <w:rPr>
          <w:spacing w:val="-3"/>
        </w:rPr>
        <w:t xml:space="preserve"> </w:t>
      </w:r>
      <w:r>
        <w:t>Section</w:t>
      </w:r>
      <w:r>
        <w:rPr>
          <w:spacing w:val="-3"/>
        </w:rPr>
        <w:t xml:space="preserve"> </w:t>
      </w:r>
      <w:r>
        <w:t>8</w:t>
      </w:r>
      <w:r>
        <w:rPr>
          <w:spacing w:val="-3"/>
        </w:rPr>
        <w:t xml:space="preserve"> </w:t>
      </w:r>
      <w:r>
        <w:t>(d),</w:t>
      </w:r>
      <w:r>
        <w:rPr>
          <w:spacing w:val="-3"/>
        </w:rPr>
        <w:t xml:space="preserve"> </w:t>
      </w:r>
      <w:r>
        <w:t>authorized</w:t>
      </w:r>
      <w:r>
        <w:rPr>
          <w:spacing w:val="-3"/>
        </w:rPr>
        <w:t xml:space="preserve"> </w:t>
      </w:r>
      <w:r>
        <w:t>and directed by the Grantee to manage the Property and Buildings burdened by such restrictions, consistent with the provisions of the Act and to administer and enforce this preservation restriction.</w:t>
      </w:r>
    </w:p>
    <w:p w14:paraId="3C70BE61" w14:textId="77777777" w:rsidR="003C722F" w:rsidRDefault="00D70748">
      <w:pPr>
        <w:pStyle w:val="BodyText"/>
        <w:spacing w:before="252"/>
        <w:ind w:left="11" w:right="347"/>
      </w:pPr>
      <w:r>
        <w:t>NOW THEREFORE, for good and valuable consideration, the receipt of which is hereby acknowledged, the</w:t>
      </w:r>
      <w:r>
        <w:rPr>
          <w:spacing w:val="-3"/>
        </w:rPr>
        <w:t xml:space="preserve"> </w:t>
      </w:r>
      <w:r>
        <w:t>Grantor</w:t>
      </w:r>
      <w:r>
        <w:rPr>
          <w:spacing w:val="-3"/>
        </w:rPr>
        <w:t xml:space="preserve"> </w:t>
      </w:r>
      <w:r>
        <w:t>does</w:t>
      </w:r>
      <w:r>
        <w:rPr>
          <w:spacing w:val="-3"/>
        </w:rPr>
        <w:t xml:space="preserve"> </w:t>
      </w:r>
      <w:r>
        <w:t>hereby</w:t>
      </w:r>
      <w:r>
        <w:rPr>
          <w:spacing w:val="-3"/>
        </w:rPr>
        <w:t xml:space="preserve"> </w:t>
      </w:r>
      <w:r>
        <w:t>irrevocably</w:t>
      </w:r>
      <w:r>
        <w:rPr>
          <w:spacing w:val="-3"/>
        </w:rPr>
        <w:t xml:space="preserve"> </w:t>
      </w:r>
      <w:r>
        <w:t>grant</w:t>
      </w:r>
      <w:r>
        <w:rPr>
          <w:spacing w:val="-3"/>
        </w:rPr>
        <w:t xml:space="preserve"> </w:t>
      </w:r>
      <w:r>
        <w:t>and</w:t>
      </w:r>
      <w:r>
        <w:rPr>
          <w:spacing w:val="-3"/>
        </w:rPr>
        <w:t xml:space="preserve"> </w:t>
      </w:r>
      <w:r>
        <w:t>convey</w:t>
      </w:r>
      <w:r>
        <w:rPr>
          <w:spacing w:val="-3"/>
        </w:rPr>
        <w:t xml:space="preserve"> </w:t>
      </w:r>
      <w:r>
        <w:t>to</w:t>
      </w:r>
      <w:r>
        <w:rPr>
          <w:spacing w:val="-3"/>
        </w:rPr>
        <w:t xml:space="preserve"> </w:t>
      </w:r>
      <w:r>
        <w:t>the</w:t>
      </w:r>
      <w:r>
        <w:rPr>
          <w:spacing w:val="-3"/>
        </w:rPr>
        <w:t xml:space="preserve"> </w:t>
      </w:r>
      <w:r>
        <w:t>Grantee</w:t>
      </w:r>
      <w:r>
        <w:rPr>
          <w:spacing w:val="-3"/>
        </w:rPr>
        <w:t xml:space="preserve"> </w:t>
      </w:r>
      <w:r>
        <w:t>in</w:t>
      </w:r>
      <w:r>
        <w:rPr>
          <w:spacing w:val="-3"/>
        </w:rPr>
        <w:t xml:space="preserve"> </w:t>
      </w:r>
      <w:r>
        <w:t>gross</w:t>
      </w:r>
      <w:r>
        <w:rPr>
          <w:spacing w:val="-3"/>
        </w:rPr>
        <w:t xml:space="preserve"> </w:t>
      </w:r>
      <w:r>
        <w:t>in</w:t>
      </w:r>
      <w:r>
        <w:rPr>
          <w:spacing w:val="-3"/>
        </w:rPr>
        <w:t xml:space="preserve"> </w:t>
      </w:r>
      <w:r>
        <w:t>perpetuity</w:t>
      </w:r>
      <w:r>
        <w:rPr>
          <w:spacing w:val="-3"/>
        </w:rPr>
        <w:t xml:space="preserve"> </w:t>
      </w:r>
      <w:r>
        <w:t>this</w:t>
      </w:r>
      <w:r>
        <w:rPr>
          <w:spacing w:val="-3"/>
        </w:rPr>
        <w:t xml:space="preserve"> </w:t>
      </w:r>
      <w:r>
        <w:t xml:space="preserve">Restriction over the Property and the exterior of the </w:t>
      </w:r>
      <w:proofErr w:type="gramStart"/>
      <w:r>
        <w:t>Buildings</w:t>
      </w:r>
      <w:proofErr w:type="gramEnd"/>
      <w:r>
        <w:t xml:space="preserve"> to be administered, managed and enforced by the </w:t>
      </w:r>
      <w:r>
        <w:rPr>
          <w:spacing w:val="-2"/>
        </w:rPr>
        <w:t>Commission.</w:t>
      </w:r>
    </w:p>
    <w:p w14:paraId="4C4464E2" w14:textId="77777777" w:rsidR="003C722F" w:rsidRDefault="003C722F">
      <w:pPr>
        <w:pStyle w:val="BodyText"/>
        <w:spacing w:before="2"/>
      </w:pPr>
    </w:p>
    <w:p w14:paraId="76DEFD2D" w14:textId="77777777" w:rsidR="003C722F" w:rsidRDefault="00D70748">
      <w:pPr>
        <w:pStyle w:val="ListParagraph"/>
        <w:numPr>
          <w:ilvl w:val="0"/>
          <w:numId w:val="1"/>
        </w:numPr>
        <w:tabs>
          <w:tab w:val="left" w:pos="229"/>
        </w:tabs>
        <w:ind w:right="400" w:firstLine="0"/>
      </w:pPr>
      <w:r>
        <w:rPr>
          <w:u w:val="single"/>
        </w:rPr>
        <w:t>Purpose</w:t>
      </w:r>
      <w:r>
        <w:t>: It is the Purpose of this Restriction to assure that the architectural, historic, and cultural features of the exterior of the Building will be retained and maintained forever substantially in their current</w:t>
      </w:r>
      <w:r>
        <w:rPr>
          <w:spacing w:val="-3"/>
        </w:rPr>
        <w:t xml:space="preserve"> </w:t>
      </w:r>
      <w:r>
        <w:t>condition</w:t>
      </w:r>
      <w:r>
        <w:rPr>
          <w:spacing w:val="-3"/>
        </w:rPr>
        <w:t xml:space="preserve"> </w:t>
      </w:r>
      <w:r>
        <w:t>or</w:t>
      </w:r>
      <w:r>
        <w:rPr>
          <w:spacing w:val="-3"/>
        </w:rPr>
        <w:t xml:space="preserve"> </w:t>
      </w:r>
      <w:r>
        <w:t>in</w:t>
      </w:r>
      <w:r>
        <w:rPr>
          <w:spacing w:val="-3"/>
        </w:rPr>
        <w:t xml:space="preserve"> </w:t>
      </w:r>
      <w:r>
        <w:t>a</w:t>
      </w:r>
      <w:r>
        <w:rPr>
          <w:spacing w:val="-3"/>
        </w:rPr>
        <w:t xml:space="preserve"> </w:t>
      </w:r>
      <w:r>
        <w:t>restored</w:t>
      </w:r>
      <w:r>
        <w:rPr>
          <w:spacing w:val="-3"/>
        </w:rPr>
        <w:t xml:space="preserve"> </w:t>
      </w:r>
      <w:r>
        <w:t>condition</w:t>
      </w:r>
      <w:r>
        <w:rPr>
          <w:spacing w:val="-3"/>
        </w:rPr>
        <w:t xml:space="preserve"> </w:t>
      </w:r>
      <w:r>
        <w:t>approved</w:t>
      </w:r>
      <w:r>
        <w:rPr>
          <w:spacing w:val="-3"/>
        </w:rPr>
        <w:t xml:space="preserve"> </w:t>
      </w:r>
      <w:r>
        <w:t>by</w:t>
      </w:r>
      <w:r>
        <w:rPr>
          <w:spacing w:val="-3"/>
        </w:rPr>
        <w:t xml:space="preserve"> </w:t>
      </w:r>
      <w:r>
        <w:t>the</w:t>
      </w:r>
      <w:r>
        <w:rPr>
          <w:spacing w:val="-5"/>
        </w:rPr>
        <w:t xml:space="preserve"> </w:t>
      </w:r>
      <w:r>
        <w:t>Commission</w:t>
      </w:r>
      <w:r>
        <w:rPr>
          <w:spacing w:val="-3"/>
        </w:rPr>
        <w:t xml:space="preserve"> </w:t>
      </w:r>
      <w:r>
        <w:t>for</w:t>
      </w:r>
      <w:r>
        <w:rPr>
          <w:spacing w:val="-3"/>
        </w:rPr>
        <w:t xml:space="preserve"> </w:t>
      </w:r>
      <w:r>
        <w:t>preservation</w:t>
      </w:r>
      <w:r>
        <w:rPr>
          <w:spacing w:val="-3"/>
        </w:rPr>
        <w:t xml:space="preserve"> </w:t>
      </w:r>
      <w:r>
        <w:t>purposes</w:t>
      </w:r>
      <w:r>
        <w:rPr>
          <w:spacing w:val="-3"/>
        </w:rPr>
        <w:t xml:space="preserve"> </w:t>
      </w:r>
      <w:r>
        <w:t>and</w:t>
      </w:r>
      <w:r>
        <w:rPr>
          <w:spacing w:val="-3"/>
        </w:rPr>
        <w:t xml:space="preserve"> </w:t>
      </w:r>
      <w:r>
        <w:t xml:space="preserve">to prevent any use or change of the Property or the exterior of the Buildings that will significantly impair or </w:t>
      </w:r>
      <w:r>
        <w:lastRenderedPageBreak/>
        <w:t>interfere with the Buildings’ preservation values or alter views of the exterior of the Buildings.</w:t>
      </w:r>
    </w:p>
    <w:p w14:paraId="63A3A7B3" w14:textId="77777777" w:rsidR="003C722F" w:rsidRDefault="00D70748">
      <w:pPr>
        <w:pStyle w:val="ListParagraph"/>
        <w:numPr>
          <w:ilvl w:val="0"/>
          <w:numId w:val="1"/>
        </w:numPr>
        <w:tabs>
          <w:tab w:val="left" w:pos="229"/>
        </w:tabs>
        <w:spacing w:before="252"/>
        <w:ind w:left="229" w:hanging="218"/>
      </w:pPr>
      <w:r>
        <w:rPr>
          <w:u w:val="single"/>
        </w:rPr>
        <w:t>Preservation</w:t>
      </w:r>
      <w:r>
        <w:rPr>
          <w:spacing w:val="-8"/>
          <w:u w:val="single"/>
        </w:rPr>
        <w:t xml:space="preserve"> </w:t>
      </w:r>
      <w:r>
        <w:rPr>
          <w:u w:val="single"/>
        </w:rPr>
        <w:t>Restriction</w:t>
      </w:r>
      <w:r>
        <w:t>:</w:t>
      </w:r>
      <w:r>
        <w:rPr>
          <w:spacing w:val="-5"/>
        </w:rPr>
        <w:t xml:space="preserve"> </w:t>
      </w:r>
      <w:r>
        <w:t>The</w:t>
      </w:r>
      <w:r>
        <w:rPr>
          <w:spacing w:val="-5"/>
        </w:rPr>
        <w:t xml:space="preserve"> </w:t>
      </w:r>
      <w:r>
        <w:t>Grantor</w:t>
      </w:r>
      <w:r>
        <w:rPr>
          <w:spacing w:val="-6"/>
        </w:rPr>
        <w:t xml:space="preserve"> </w:t>
      </w:r>
      <w:r>
        <w:t>grants</w:t>
      </w:r>
      <w:r>
        <w:rPr>
          <w:spacing w:val="-5"/>
        </w:rPr>
        <w:t xml:space="preserve"> </w:t>
      </w:r>
      <w:r>
        <w:t>to</w:t>
      </w:r>
      <w:r>
        <w:rPr>
          <w:spacing w:val="-5"/>
        </w:rPr>
        <w:t xml:space="preserve"> </w:t>
      </w:r>
      <w:r>
        <w:t>the</w:t>
      </w:r>
      <w:r>
        <w:rPr>
          <w:spacing w:val="-6"/>
        </w:rPr>
        <w:t xml:space="preserve"> </w:t>
      </w:r>
      <w:r>
        <w:t>Grantee</w:t>
      </w:r>
      <w:r>
        <w:rPr>
          <w:spacing w:val="-5"/>
        </w:rPr>
        <w:t xml:space="preserve"> </w:t>
      </w:r>
      <w:r>
        <w:t>the</w:t>
      </w:r>
      <w:r>
        <w:rPr>
          <w:spacing w:val="-5"/>
        </w:rPr>
        <w:t xml:space="preserve"> </w:t>
      </w:r>
      <w:r>
        <w:t>right</w:t>
      </w:r>
      <w:r>
        <w:rPr>
          <w:spacing w:val="-6"/>
        </w:rPr>
        <w:t xml:space="preserve"> </w:t>
      </w:r>
      <w:r>
        <w:t>to</w:t>
      </w:r>
      <w:r>
        <w:rPr>
          <w:spacing w:val="-5"/>
        </w:rPr>
        <w:t xml:space="preserve"> </w:t>
      </w:r>
      <w:r>
        <w:t>forbid</w:t>
      </w:r>
      <w:r>
        <w:rPr>
          <w:spacing w:val="-5"/>
        </w:rPr>
        <w:t xml:space="preserve"> </w:t>
      </w:r>
      <w:r>
        <w:t>or</w:t>
      </w:r>
      <w:r>
        <w:rPr>
          <w:spacing w:val="-5"/>
        </w:rPr>
        <w:t xml:space="preserve"> </w:t>
      </w:r>
      <w:r>
        <w:rPr>
          <w:spacing w:val="-2"/>
        </w:rPr>
        <w:t>limit:</w:t>
      </w:r>
    </w:p>
    <w:p w14:paraId="18655DB7" w14:textId="77777777" w:rsidR="003C722F" w:rsidRDefault="003C722F">
      <w:pPr>
        <w:pStyle w:val="BodyText"/>
        <w:spacing w:before="2"/>
      </w:pPr>
    </w:p>
    <w:p w14:paraId="03C8E73D" w14:textId="77777777" w:rsidR="003C722F" w:rsidRDefault="00D70748">
      <w:pPr>
        <w:pStyle w:val="ListParagraph"/>
        <w:numPr>
          <w:ilvl w:val="1"/>
          <w:numId w:val="1"/>
        </w:numPr>
        <w:tabs>
          <w:tab w:val="left" w:pos="731"/>
        </w:tabs>
        <w:spacing w:before="1"/>
        <w:ind w:right="357"/>
      </w:pPr>
      <w:r>
        <w:t>any alteration to the appearance, materials, workmanship, condition or structural stability of the Buildings unless (</w:t>
      </w:r>
      <w:proofErr w:type="spellStart"/>
      <w:r>
        <w:t>i</w:t>
      </w:r>
      <w:proofErr w:type="spellEnd"/>
      <w:r>
        <w:t>) clearly of minor nature and not affecting the characteristics which contribute to the architectural or historical integrity of the Buildings and the Property, or (ii) the Grantee has previously determined that it will not impair such characteristics after reviewing plans and specifications submitted by Grantor in accordance with the requirements of paragraph 7, which determination</w:t>
      </w:r>
      <w:r>
        <w:rPr>
          <w:spacing w:val="-3"/>
        </w:rPr>
        <w:t xml:space="preserve"> </w:t>
      </w:r>
      <w:r>
        <w:t>shall</w:t>
      </w:r>
      <w:r>
        <w:rPr>
          <w:spacing w:val="-3"/>
        </w:rPr>
        <w:t xml:space="preserve"> </w:t>
      </w:r>
      <w:r>
        <w:t>not</w:t>
      </w:r>
      <w:r>
        <w:rPr>
          <w:spacing w:val="-3"/>
        </w:rPr>
        <w:t xml:space="preserve"> </w:t>
      </w:r>
      <w:r>
        <w:t>be</w:t>
      </w:r>
      <w:r>
        <w:rPr>
          <w:spacing w:val="-3"/>
        </w:rPr>
        <w:t xml:space="preserve"> </w:t>
      </w:r>
      <w:r>
        <w:t>unreasonably</w:t>
      </w:r>
      <w:r>
        <w:rPr>
          <w:spacing w:val="-3"/>
        </w:rPr>
        <w:t xml:space="preserve"> </w:t>
      </w:r>
      <w:r>
        <w:t>withheld,</w:t>
      </w:r>
      <w:r>
        <w:rPr>
          <w:spacing w:val="-3"/>
        </w:rPr>
        <w:t xml:space="preserve"> </w:t>
      </w:r>
      <w:r>
        <w:t>or</w:t>
      </w:r>
      <w:r>
        <w:rPr>
          <w:spacing w:val="-3"/>
        </w:rPr>
        <w:t xml:space="preserve"> </w:t>
      </w:r>
      <w:r>
        <w:t>(iii)</w:t>
      </w:r>
      <w:r>
        <w:rPr>
          <w:spacing w:val="-3"/>
        </w:rPr>
        <w:t xml:space="preserve"> </w:t>
      </w:r>
      <w:r>
        <w:t>required</w:t>
      </w:r>
      <w:r>
        <w:rPr>
          <w:spacing w:val="-3"/>
        </w:rPr>
        <w:t xml:space="preserve"> </w:t>
      </w:r>
      <w:r>
        <w:t>by</w:t>
      </w:r>
      <w:r>
        <w:rPr>
          <w:spacing w:val="-3"/>
        </w:rPr>
        <w:t xml:space="preserve"> </w:t>
      </w:r>
      <w:r>
        <w:t>casualty</w:t>
      </w:r>
      <w:r>
        <w:rPr>
          <w:spacing w:val="-3"/>
        </w:rPr>
        <w:t xml:space="preserve"> </w:t>
      </w:r>
      <w:r>
        <w:t>or</w:t>
      </w:r>
      <w:r>
        <w:rPr>
          <w:spacing w:val="-3"/>
        </w:rPr>
        <w:t xml:space="preserve"> </w:t>
      </w:r>
      <w:r>
        <w:t>other</w:t>
      </w:r>
      <w:r>
        <w:rPr>
          <w:spacing w:val="-3"/>
        </w:rPr>
        <w:t xml:space="preserve"> </w:t>
      </w:r>
      <w:r>
        <w:t>emergency promptly reported to Grantee in accordance with the requirements of paragraph 9. For the purposes of this Agreement, interpretation of what constitutes alterations of a minor nature and ordinary maintenance and repair is governed by the Restriction Guidelines, which are attached hereto as Exhibit E and hereby incorporated by reference.</w:t>
      </w:r>
    </w:p>
    <w:p w14:paraId="4D5BB3A6" w14:textId="77777777" w:rsidR="003C722F" w:rsidRDefault="00D70748">
      <w:pPr>
        <w:pStyle w:val="ListParagraph"/>
        <w:numPr>
          <w:ilvl w:val="1"/>
          <w:numId w:val="1"/>
        </w:numPr>
        <w:tabs>
          <w:tab w:val="left" w:pos="729"/>
          <w:tab w:val="left" w:pos="731"/>
        </w:tabs>
        <w:spacing w:before="249"/>
        <w:ind w:right="988"/>
      </w:pPr>
      <w:r>
        <w:t>any</w:t>
      </w:r>
      <w:r>
        <w:rPr>
          <w:spacing w:val="-2"/>
        </w:rPr>
        <w:t xml:space="preserve"> </w:t>
      </w:r>
      <w:r>
        <w:t>other</w:t>
      </w:r>
      <w:r>
        <w:rPr>
          <w:spacing w:val="-2"/>
        </w:rPr>
        <w:t xml:space="preserve"> </w:t>
      </w:r>
      <w:r>
        <w:t>act</w:t>
      </w:r>
      <w:r>
        <w:rPr>
          <w:spacing w:val="-2"/>
        </w:rPr>
        <w:t xml:space="preserve"> </w:t>
      </w:r>
      <w:r>
        <w:t>or</w:t>
      </w:r>
      <w:r>
        <w:rPr>
          <w:spacing w:val="-2"/>
        </w:rPr>
        <w:t xml:space="preserve"> </w:t>
      </w:r>
      <w:r>
        <w:t>use</w:t>
      </w:r>
      <w:r>
        <w:rPr>
          <w:spacing w:val="-2"/>
        </w:rPr>
        <w:t xml:space="preserve"> </w:t>
      </w:r>
      <w:r>
        <w:t>that</w:t>
      </w:r>
      <w:r>
        <w:rPr>
          <w:spacing w:val="-2"/>
        </w:rPr>
        <w:t xml:space="preserve"> </w:t>
      </w:r>
      <w:r>
        <w:t>may</w:t>
      </w:r>
      <w:r>
        <w:rPr>
          <w:spacing w:val="-2"/>
        </w:rPr>
        <w:t xml:space="preserve"> </w:t>
      </w:r>
      <w:r>
        <w:t>be</w:t>
      </w:r>
      <w:r>
        <w:rPr>
          <w:spacing w:val="-2"/>
        </w:rPr>
        <w:t xml:space="preserve"> </w:t>
      </w:r>
      <w:r>
        <w:t>harmful</w:t>
      </w:r>
      <w:r>
        <w:rPr>
          <w:spacing w:val="-3"/>
        </w:rPr>
        <w:t xml:space="preserve"> </w:t>
      </w:r>
      <w:r>
        <w:t>to</w:t>
      </w:r>
      <w:r>
        <w:rPr>
          <w:spacing w:val="-2"/>
        </w:rPr>
        <w:t xml:space="preserve"> </w:t>
      </w:r>
      <w:r>
        <w:t>the</w:t>
      </w:r>
      <w:r>
        <w:rPr>
          <w:spacing w:val="-2"/>
        </w:rPr>
        <w:t xml:space="preserve"> </w:t>
      </w:r>
      <w:r>
        <w:t>historic</w:t>
      </w:r>
      <w:r>
        <w:rPr>
          <w:spacing w:val="-2"/>
        </w:rPr>
        <w:t xml:space="preserve"> </w:t>
      </w:r>
      <w:r>
        <w:t>preservation</w:t>
      </w:r>
      <w:r>
        <w:rPr>
          <w:spacing w:val="-2"/>
        </w:rPr>
        <w:t xml:space="preserve"> </w:t>
      </w:r>
      <w:r>
        <w:t>of</w:t>
      </w:r>
      <w:r>
        <w:rPr>
          <w:spacing w:val="-2"/>
        </w:rPr>
        <w:t xml:space="preserve"> </w:t>
      </w:r>
      <w:r>
        <w:t>the</w:t>
      </w:r>
      <w:r>
        <w:rPr>
          <w:spacing w:val="-2"/>
        </w:rPr>
        <w:t xml:space="preserve"> </w:t>
      </w:r>
      <w:r>
        <w:t>Buildings</w:t>
      </w:r>
      <w:r>
        <w:rPr>
          <w:spacing w:val="-2"/>
        </w:rPr>
        <w:t xml:space="preserve"> </w:t>
      </w:r>
      <w:r>
        <w:t>or</w:t>
      </w:r>
      <w:r>
        <w:rPr>
          <w:spacing w:val="-2"/>
        </w:rPr>
        <w:t xml:space="preserve"> </w:t>
      </w:r>
      <w:r>
        <w:t xml:space="preserve">the </w:t>
      </w:r>
      <w:r>
        <w:rPr>
          <w:spacing w:val="-2"/>
        </w:rPr>
        <w:t>Property.</w:t>
      </w:r>
    </w:p>
    <w:p w14:paraId="05C1B83C" w14:textId="03C8FEC7" w:rsidR="003C722F" w:rsidRDefault="00D70748" w:rsidP="001F7CE8">
      <w:pPr>
        <w:pStyle w:val="ListParagraph"/>
        <w:numPr>
          <w:ilvl w:val="0"/>
          <w:numId w:val="1"/>
        </w:numPr>
        <w:tabs>
          <w:tab w:val="left" w:pos="229"/>
        </w:tabs>
        <w:spacing w:before="72"/>
        <w:ind w:right="357" w:firstLine="0"/>
      </w:pPr>
      <w:r w:rsidRPr="001F7CE8">
        <w:rPr>
          <w:u w:val="single"/>
        </w:rPr>
        <w:t>Grantor’s Covenants: Covenant to Maintain</w:t>
      </w:r>
      <w:r>
        <w:t>.</w:t>
      </w:r>
      <w:r w:rsidRPr="001F7CE8">
        <w:rPr>
          <w:spacing w:val="40"/>
        </w:rPr>
        <w:t xml:space="preserve"> </w:t>
      </w:r>
      <w:r>
        <w:t>Subject to Paragraph 2 and the terms and conditions of this Restriction and such other terms and conditions as the Commission may reasonably impose to accomplish</w:t>
      </w:r>
      <w:r w:rsidRPr="001F7CE8">
        <w:rPr>
          <w:spacing w:val="-3"/>
        </w:rPr>
        <w:t xml:space="preserve"> </w:t>
      </w:r>
      <w:r>
        <w:t>the</w:t>
      </w:r>
      <w:r w:rsidRPr="001F7CE8">
        <w:rPr>
          <w:spacing w:val="-3"/>
        </w:rPr>
        <w:t xml:space="preserve"> </w:t>
      </w:r>
      <w:r>
        <w:t>purposes</w:t>
      </w:r>
      <w:r w:rsidRPr="001F7CE8">
        <w:rPr>
          <w:spacing w:val="-3"/>
        </w:rPr>
        <w:t xml:space="preserve"> </w:t>
      </w:r>
      <w:r>
        <w:t>of</w:t>
      </w:r>
      <w:r w:rsidRPr="001F7CE8">
        <w:rPr>
          <w:spacing w:val="-3"/>
        </w:rPr>
        <w:t xml:space="preserve"> </w:t>
      </w:r>
      <w:r>
        <w:t>this</w:t>
      </w:r>
      <w:r w:rsidRPr="001F7CE8">
        <w:rPr>
          <w:spacing w:val="-3"/>
        </w:rPr>
        <w:t xml:space="preserve"> </w:t>
      </w:r>
      <w:r>
        <w:t>Restriction,</w:t>
      </w:r>
      <w:r w:rsidRPr="001F7CE8">
        <w:rPr>
          <w:spacing w:val="-3"/>
        </w:rPr>
        <w:t xml:space="preserve"> </w:t>
      </w:r>
      <w:r>
        <w:t>the</w:t>
      </w:r>
      <w:r w:rsidRPr="001F7CE8">
        <w:rPr>
          <w:spacing w:val="-3"/>
        </w:rPr>
        <w:t xml:space="preserve"> </w:t>
      </w:r>
      <w:r>
        <w:t>Grantor</w:t>
      </w:r>
      <w:r w:rsidRPr="001F7CE8">
        <w:rPr>
          <w:spacing w:val="-3"/>
        </w:rPr>
        <w:t xml:space="preserve"> </w:t>
      </w:r>
      <w:r>
        <w:t>covenants</w:t>
      </w:r>
      <w:r w:rsidRPr="001F7CE8">
        <w:rPr>
          <w:spacing w:val="-3"/>
        </w:rPr>
        <w:t xml:space="preserve"> </w:t>
      </w:r>
      <w:r>
        <w:t>and</w:t>
      </w:r>
      <w:r w:rsidRPr="001F7CE8">
        <w:rPr>
          <w:spacing w:val="-3"/>
        </w:rPr>
        <w:t xml:space="preserve"> </w:t>
      </w:r>
      <w:proofErr w:type="gramStart"/>
      <w:r>
        <w:t>agrees</w:t>
      </w:r>
      <w:r w:rsidRPr="001F7CE8">
        <w:rPr>
          <w:spacing w:val="-3"/>
        </w:rPr>
        <w:t xml:space="preserve"> </w:t>
      </w:r>
      <w:r>
        <w:t>at</w:t>
      </w:r>
      <w:r w:rsidRPr="001F7CE8">
        <w:rPr>
          <w:spacing w:val="-3"/>
        </w:rPr>
        <w:t xml:space="preserve"> </w:t>
      </w:r>
      <w:r>
        <w:t>all</w:t>
      </w:r>
      <w:r w:rsidRPr="001F7CE8">
        <w:rPr>
          <w:spacing w:val="-5"/>
        </w:rPr>
        <w:t xml:space="preserve"> </w:t>
      </w:r>
      <w:r>
        <w:t>times</w:t>
      </w:r>
      <w:proofErr w:type="gramEnd"/>
      <w:r w:rsidRPr="001F7CE8">
        <w:rPr>
          <w:spacing w:val="-3"/>
        </w:rPr>
        <w:t xml:space="preserve"> </w:t>
      </w:r>
      <w:r>
        <w:t>to</w:t>
      </w:r>
      <w:r w:rsidRPr="001F7CE8">
        <w:rPr>
          <w:spacing w:val="-3"/>
        </w:rPr>
        <w:t xml:space="preserve"> </w:t>
      </w:r>
      <w:r>
        <w:t>maintain</w:t>
      </w:r>
      <w:r w:rsidRPr="001F7CE8">
        <w:rPr>
          <w:spacing w:val="-3"/>
        </w:rPr>
        <w:t xml:space="preserve"> </w:t>
      </w:r>
      <w:proofErr w:type="spellStart"/>
      <w:r>
        <w:t>theBuilding</w:t>
      </w:r>
      <w:proofErr w:type="spellEnd"/>
      <w:r w:rsidRPr="001F7CE8">
        <w:rPr>
          <w:spacing w:val="-1"/>
        </w:rPr>
        <w:t xml:space="preserve"> </w:t>
      </w:r>
      <w:r>
        <w:t>in</w:t>
      </w:r>
      <w:r w:rsidRPr="001F7CE8">
        <w:rPr>
          <w:spacing w:val="-1"/>
        </w:rPr>
        <w:t xml:space="preserve"> </w:t>
      </w:r>
      <w:r>
        <w:t>a</w:t>
      </w:r>
      <w:r w:rsidRPr="001F7CE8">
        <w:rPr>
          <w:spacing w:val="-1"/>
        </w:rPr>
        <w:t xml:space="preserve"> </w:t>
      </w:r>
      <w:r>
        <w:t>good</w:t>
      </w:r>
      <w:r w:rsidRPr="001F7CE8">
        <w:rPr>
          <w:spacing w:val="-1"/>
        </w:rPr>
        <w:t xml:space="preserve"> </w:t>
      </w:r>
      <w:r>
        <w:t>structural</w:t>
      </w:r>
      <w:r w:rsidRPr="001F7CE8">
        <w:rPr>
          <w:spacing w:val="-1"/>
        </w:rPr>
        <w:t xml:space="preserve"> </w:t>
      </w:r>
      <w:r>
        <w:t>condition.</w:t>
      </w:r>
      <w:r w:rsidRPr="001F7CE8">
        <w:rPr>
          <w:spacing w:val="-1"/>
        </w:rPr>
        <w:t xml:space="preserve"> </w:t>
      </w:r>
      <w:proofErr w:type="gramStart"/>
      <w:r>
        <w:t>Grantor’s</w:t>
      </w:r>
      <w:proofErr w:type="gramEnd"/>
      <w:r w:rsidRPr="001F7CE8">
        <w:rPr>
          <w:spacing w:val="-1"/>
        </w:rPr>
        <w:t xml:space="preserve"> </w:t>
      </w:r>
      <w:r>
        <w:t>obligation</w:t>
      </w:r>
      <w:r w:rsidRPr="001F7CE8">
        <w:rPr>
          <w:spacing w:val="-1"/>
        </w:rPr>
        <w:t xml:space="preserve"> </w:t>
      </w:r>
      <w:r>
        <w:t>to</w:t>
      </w:r>
      <w:r w:rsidRPr="001F7CE8">
        <w:rPr>
          <w:spacing w:val="-1"/>
        </w:rPr>
        <w:t xml:space="preserve"> </w:t>
      </w:r>
      <w:r>
        <w:t>maintain</w:t>
      </w:r>
      <w:r w:rsidRPr="001F7CE8">
        <w:rPr>
          <w:spacing w:val="-1"/>
        </w:rPr>
        <w:t xml:space="preserve"> </w:t>
      </w:r>
      <w:r>
        <w:t>shall</w:t>
      </w:r>
      <w:r w:rsidRPr="001F7CE8">
        <w:rPr>
          <w:spacing w:val="-1"/>
        </w:rPr>
        <w:t xml:space="preserve"> </w:t>
      </w:r>
      <w:r>
        <w:t>require</w:t>
      </w:r>
      <w:r w:rsidRPr="001F7CE8">
        <w:rPr>
          <w:spacing w:val="-1"/>
        </w:rPr>
        <w:t xml:space="preserve"> </w:t>
      </w:r>
      <w:r>
        <w:t>replacement,</w:t>
      </w:r>
      <w:r w:rsidRPr="001F7CE8">
        <w:rPr>
          <w:spacing w:val="-1"/>
        </w:rPr>
        <w:t xml:space="preserve"> </w:t>
      </w:r>
      <w:r>
        <w:t>repair, and</w:t>
      </w:r>
      <w:r w:rsidRPr="001F7CE8">
        <w:rPr>
          <w:spacing w:val="-3"/>
        </w:rPr>
        <w:t xml:space="preserve"> </w:t>
      </w:r>
      <w:r>
        <w:t>reconstruction</w:t>
      </w:r>
      <w:r w:rsidRPr="001F7CE8">
        <w:rPr>
          <w:spacing w:val="-3"/>
        </w:rPr>
        <w:t xml:space="preserve"> </w:t>
      </w:r>
      <w:r>
        <w:t>by</w:t>
      </w:r>
      <w:r w:rsidRPr="001F7CE8">
        <w:rPr>
          <w:spacing w:val="-3"/>
        </w:rPr>
        <w:t xml:space="preserve"> </w:t>
      </w:r>
      <w:proofErr w:type="gramStart"/>
      <w:r>
        <w:t>Grantor</w:t>
      </w:r>
      <w:proofErr w:type="gramEnd"/>
      <w:r w:rsidRPr="001F7CE8">
        <w:rPr>
          <w:spacing w:val="-3"/>
        </w:rPr>
        <w:t xml:space="preserve"> </w:t>
      </w:r>
      <w:r>
        <w:t>whenever</w:t>
      </w:r>
      <w:r w:rsidRPr="001F7CE8">
        <w:rPr>
          <w:spacing w:val="-3"/>
        </w:rPr>
        <w:t xml:space="preserve"> </w:t>
      </w:r>
      <w:r>
        <w:t>necessary</w:t>
      </w:r>
      <w:r w:rsidRPr="001F7CE8">
        <w:rPr>
          <w:spacing w:val="-3"/>
        </w:rPr>
        <w:t xml:space="preserve"> </w:t>
      </w:r>
      <w:r>
        <w:t>to</w:t>
      </w:r>
      <w:r w:rsidRPr="001F7CE8">
        <w:rPr>
          <w:spacing w:val="-3"/>
        </w:rPr>
        <w:t xml:space="preserve"> </w:t>
      </w:r>
      <w:r>
        <w:t>preserve</w:t>
      </w:r>
      <w:r w:rsidRPr="001F7CE8">
        <w:rPr>
          <w:spacing w:val="-3"/>
        </w:rPr>
        <w:t xml:space="preserve"> </w:t>
      </w:r>
      <w:r>
        <w:t>the</w:t>
      </w:r>
      <w:r w:rsidRPr="001F7CE8">
        <w:rPr>
          <w:spacing w:val="-3"/>
        </w:rPr>
        <w:t xml:space="preserve"> </w:t>
      </w:r>
      <w:r>
        <w:t>exterior</w:t>
      </w:r>
      <w:r w:rsidRPr="001F7CE8">
        <w:rPr>
          <w:spacing w:val="-3"/>
        </w:rPr>
        <w:t xml:space="preserve"> </w:t>
      </w:r>
      <w:r>
        <w:t>of</w:t>
      </w:r>
      <w:r w:rsidRPr="001F7CE8">
        <w:rPr>
          <w:spacing w:val="-3"/>
        </w:rPr>
        <w:t xml:space="preserve"> </w:t>
      </w:r>
      <w:r>
        <w:t>the</w:t>
      </w:r>
      <w:r w:rsidRPr="001F7CE8">
        <w:rPr>
          <w:spacing w:val="-3"/>
        </w:rPr>
        <w:t xml:space="preserve"> </w:t>
      </w:r>
      <w:proofErr w:type="gramStart"/>
      <w:r>
        <w:t>Buildings</w:t>
      </w:r>
      <w:proofErr w:type="gramEnd"/>
      <w:r>
        <w:t>.</w:t>
      </w:r>
      <w:r w:rsidRPr="001F7CE8">
        <w:rPr>
          <w:spacing w:val="-3"/>
        </w:rPr>
        <w:t xml:space="preserve"> </w:t>
      </w:r>
      <w:r>
        <w:t>Subject</w:t>
      </w:r>
      <w:r w:rsidRPr="001F7CE8">
        <w:rPr>
          <w:spacing w:val="-3"/>
        </w:rPr>
        <w:t xml:space="preserve"> </w:t>
      </w:r>
      <w:r>
        <w:t>to</w:t>
      </w:r>
      <w:r w:rsidRPr="001F7CE8">
        <w:rPr>
          <w:spacing w:val="-3"/>
        </w:rPr>
        <w:t xml:space="preserve"> </w:t>
      </w:r>
      <w:r>
        <w:t>the casualty provisions of paragraphs 9 and 10, this obligation to maintain shall require replacement, rebuilding,</w:t>
      </w:r>
      <w:r w:rsidRPr="001F7CE8">
        <w:rPr>
          <w:spacing w:val="-3"/>
        </w:rPr>
        <w:t xml:space="preserve"> </w:t>
      </w:r>
      <w:r>
        <w:t>repair,</w:t>
      </w:r>
      <w:r w:rsidRPr="001F7CE8">
        <w:rPr>
          <w:spacing w:val="-3"/>
        </w:rPr>
        <w:t xml:space="preserve"> </w:t>
      </w:r>
      <w:r>
        <w:t>and</w:t>
      </w:r>
      <w:r w:rsidRPr="001F7CE8">
        <w:rPr>
          <w:spacing w:val="-2"/>
        </w:rPr>
        <w:t xml:space="preserve"> </w:t>
      </w:r>
      <w:r>
        <w:t>reconstruction</w:t>
      </w:r>
      <w:r w:rsidRPr="001F7CE8">
        <w:rPr>
          <w:spacing w:val="-3"/>
        </w:rPr>
        <w:t xml:space="preserve"> </w:t>
      </w:r>
      <w:r>
        <w:t>of</w:t>
      </w:r>
      <w:r w:rsidRPr="001F7CE8">
        <w:rPr>
          <w:spacing w:val="-3"/>
        </w:rPr>
        <w:t xml:space="preserve"> </w:t>
      </w:r>
      <w:r>
        <w:t>the</w:t>
      </w:r>
      <w:r w:rsidRPr="001F7CE8">
        <w:rPr>
          <w:spacing w:val="-3"/>
        </w:rPr>
        <w:t xml:space="preserve"> </w:t>
      </w:r>
      <w:r>
        <w:t>Buildings</w:t>
      </w:r>
      <w:r w:rsidRPr="001F7CE8">
        <w:rPr>
          <w:spacing w:val="-3"/>
        </w:rPr>
        <w:t xml:space="preserve"> </w:t>
      </w:r>
      <w:r>
        <w:t>whenever</w:t>
      </w:r>
      <w:r w:rsidRPr="001F7CE8">
        <w:rPr>
          <w:spacing w:val="-3"/>
        </w:rPr>
        <w:t xml:space="preserve"> </w:t>
      </w:r>
      <w:r>
        <w:t>necessary</w:t>
      </w:r>
      <w:r w:rsidRPr="001F7CE8">
        <w:rPr>
          <w:spacing w:val="-3"/>
        </w:rPr>
        <w:t xml:space="preserve"> </w:t>
      </w:r>
      <w:r>
        <w:t>in</w:t>
      </w:r>
      <w:r w:rsidRPr="001F7CE8">
        <w:rPr>
          <w:spacing w:val="-3"/>
        </w:rPr>
        <w:t xml:space="preserve"> </w:t>
      </w:r>
      <w:r>
        <w:t>accordance</w:t>
      </w:r>
      <w:r w:rsidRPr="001F7CE8">
        <w:rPr>
          <w:spacing w:val="-3"/>
        </w:rPr>
        <w:t xml:space="preserve"> </w:t>
      </w:r>
      <w:r>
        <w:t>with</w:t>
      </w:r>
      <w:r w:rsidRPr="001F7CE8">
        <w:rPr>
          <w:spacing w:val="-3"/>
        </w:rPr>
        <w:t xml:space="preserve"> </w:t>
      </w:r>
      <w:r>
        <w:t>the</w:t>
      </w:r>
      <w:r w:rsidRPr="001F7CE8">
        <w:rPr>
          <w:spacing w:val="-3"/>
        </w:rPr>
        <w:t xml:space="preserve"> </w:t>
      </w:r>
      <w:r>
        <w:t>policies and procedures of the Commission and in accordance with The Secretary of the Interior’s Standards for the Treatment of Historic Properties with Guidelines for Preserving, Rehabilitating, Restoring, and Reconstructing Historic Buildings (36 CFR 67 and 68), as these may be amended from time to time (hereinafter the “Secretary’s Standards”).</w:t>
      </w:r>
    </w:p>
    <w:p w14:paraId="73C588F8" w14:textId="77777777" w:rsidR="003C722F" w:rsidRDefault="00D70748">
      <w:pPr>
        <w:pStyle w:val="ListParagraph"/>
        <w:numPr>
          <w:ilvl w:val="0"/>
          <w:numId w:val="1"/>
        </w:numPr>
        <w:tabs>
          <w:tab w:val="left" w:pos="229"/>
        </w:tabs>
        <w:spacing w:before="252"/>
        <w:ind w:right="535" w:firstLine="0"/>
      </w:pPr>
      <w:r>
        <w:rPr>
          <w:u w:val="single"/>
        </w:rPr>
        <w:t>Grantor’s</w:t>
      </w:r>
      <w:r>
        <w:rPr>
          <w:spacing w:val="-3"/>
          <w:u w:val="single"/>
        </w:rPr>
        <w:t xml:space="preserve"> </w:t>
      </w:r>
      <w:r>
        <w:rPr>
          <w:u w:val="single"/>
        </w:rPr>
        <w:t>Covenants:</w:t>
      </w:r>
      <w:r>
        <w:rPr>
          <w:spacing w:val="-3"/>
          <w:u w:val="single"/>
        </w:rPr>
        <w:t xml:space="preserve"> </w:t>
      </w:r>
      <w:r>
        <w:rPr>
          <w:u w:val="single"/>
        </w:rPr>
        <w:t>Prohibited</w:t>
      </w:r>
      <w:r>
        <w:rPr>
          <w:spacing w:val="-3"/>
          <w:u w:val="single"/>
        </w:rPr>
        <w:t xml:space="preserve"> </w:t>
      </w:r>
      <w:r>
        <w:rPr>
          <w:u w:val="single"/>
        </w:rPr>
        <w:t>Activities</w:t>
      </w:r>
      <w:r>
        <w:t>.</w:t>
      </w:r>
      <w:r>
        <w:rPr>
          <w:spacing w:val="-3"/>
        </w:rPr>
        <w:t xml:space="preserve"> </w:t>
      </w:r>
      <w:r>
        <w:t>The</w:t>
      </w:r>
      <w:r>
        <w:rPr>
          <w:spacing w:val="-3"/>
        </w:rPr>
        <w:t xml:space="preserve"> </w:t>
      </w:r>
      <w:r>
        <w:t>following</w:t>
      </w:r>
      <w:r>
        <w:rPr>
          <w:spacing w:val="-3"/>
        </w:rPr>
        <w:t xml:space="preserve"> </w:t>
      </w:r>
      <w:r>
        <w:t>acts</w:t>
      </w:r>
      <w:r>
        <w:rPr>
          <w:spacing w:val="-3"/>
        </w:rPr>
        <w:t xml:space="preserve"> </w:t>
      </w:r>
      <w:r>
        <w:t>or</w:t>
      </w:r>
      <w:r>
        <w:rPr>
          <w:spacing w:val="-3"/>
        </w:rPr>
        <w:t xml:space="preserve"> </w:t>
      </w:r>
      <w:r>
        <w:t>uses</w:t>
      </w:r>
      <w:r>
        <w:rPr>
          <w:spacing w:val="-3"/>
        </w:rPr>
        <w:t xml:space="preserve"> </w:t>
      </w:r>
      <w:r>
        <w:t>are</w:t>
      </w:r>
      <w:r>
        <w:rPr>
          <w:spacing w:val="-3"/>
        </w:rPr>
        <w:t xml:space="preserve"> </w:t>
      </w:r>
      <w:r>
        <w:t>expressly</w:t>
      </w:r>
      <w:r>
        <w:rPr>
          <w:spacing w:val="-3"/>
        </w:rPr>
        <w:t xml:space="preserve"> </w:t>
      </w:r>
      <w:r>
        <w:t>forbidden</w:t>
      </w:r>
      <w:r>
        <w:rPr>
          <w:spacing w:val="-3"/>
        </w:rPr>
        <w:t xml:space="preserve"> </w:t>
      </w:r>
      <w:r>
        <w:t>except as otherwise conditioned in this paragraph:</w:t>
      </w:r>
    </w:p>
    <w:p w14:paraId="7C24949E" w14:textId="77777777" w:rsidR="003C722F" w:rsidRDefault="00D70748">
      <w:pPr>
        <w:pStyle w:val="ListParagraph"/>
        <w:numPr>
          <w:ilvl w:val="1"/>
          <w:numId w:val="1"/>
        </w:numPr>
        <w:tabs>
          <w:tab w:val="left" w:pos="726"/>
          <w:tab w:val="left" w:pos="731"/>
        </w:tabs>
        <w:spacing w:before="252"/>
        <w:ind w:left="726" w:right="462" w:hanging="355"/>
      </w:pPr>
      <w:r>
        <w:t xml:space="preserve">the </w:t>
      </w:r>
      <w:proofErr w:type="gramStart"/>
      <w:r>
        <w:t>Buildings</w:t>
      </w:r>
      <w:proofErr w:type="gramEnd"/>
      <w:r>
        <w:rPr>
          <w:spacing w:val="-3"/>
        </w:rPr>
        <w:t xml:space="preserve"> </w:t>
      </w:r>
      <w:r>
        <w:t>shall</w:t>
      </w:r>
      <w:r>
        <w:rPr>
          <w:spacing w:val="-2"/>
        </w:rPr>
        <w:t xml:space="preserve"> </w:t>
      </w:r>
      <w:r>
        <w:t>not</w:t>
      </w:r>
      <w:r>
        <w:rPr>
          <w:spacing w:val="-3"/>
        </w:rPr>
        <w:t xml:space="preserve"> </w:t>
      </w:r>
      <w:r>
        <w:t>be</w:t>
      </w:r>
      <w:r>
        <w:rPr>
          <w:spacing w:val="-3"/>
        </w:rPr>
        <w:t xml:space="preserve"> </w:t>
      </w:r>
      <w:r>
        <w:t>demolished,</w:t>
      </w:r>
      <w:r>
        <w:rPr>
          <w:spacing w:val="-3"/>
        </w:rPr>
        <w:t xml:space="preserve"> </w:t>
      </w:r>
      <w:r>
        <w:t>removed,</w:t>
      </w:r>
      <w:r>
        <w:rPr>
          <w:spacing w:val="-3"/>
        </w:rPr>
        <w:t xml:space="preserve"> </w:t>
      </w:r>
      <w:r>
        <w:t>or</w:t>
      </w:r>
      <w:r>
        <w:rPr>
          <w:spacing w:val="-3"/>
        </w:rPr>
        <w:t xml:space="preserve"> </w:t>
      </w:r>
      <w:r>
        <w:t>razed</w:t>
      </w:r>
      <w:r>
        <w:rPr>
          <w:spacing w:val="-3"/>
        </w:rPr>
        <w:t xml:space="preserve"> </w:t>
      </w:r>
      <w:r>
        <w:t>except</w:t>
      </w:r>
      <w:r>
        <w:rPr>
          <w:spacing w:val="-3"/>
        </w:rPr>
        <w:t xml:space="preserve"> </w:t>
      </w:r>
      <w:r>
        <w:t>as</w:t>
      </w:r>
      <w:r>
        <w:rPr>
          <w:spacing w:val="-3"/>
        </w:rPr>
        <w:t xml:space="preserve"> </w:t>
      </w:r>
      <w:r>
        <w:t>provided</w:t>
      </w:r>
      <w:r>
        <w:rPr>
          <w:spacing w:val="-3"/>
        </w:rPr>
        <w:t xml:space="preserve"> </w:t>
      </w:r>
      <w:r>
        <w:t>in</w:t>
      </w:r>
      <w:r>
        <w:rPr>
          <w:spacing w:val="-3"/>
        </w:rPr>
        <w:t xml:space="preserve"> </w:t>
      </w:r>
      <w:r>
        <w:t>Paragraphs</w:t>
      </w:r>
      <w:r>
        <w:rPr>
          <w:spacing w:val="-3"/>
        </w:rPr>
        <w:t xml:space="preserve"> </w:t>
      </w:r>
      <w:r>
        <w:t>9</w:t>
      </w:r>
      <w:r>
        <w:rPr>
          <w:spacing w:val="-3"/>
        </w:rPr>
        <w:t xml:space="preserve"> </w:t>
      </w:r>
      <w:r>
        <w:t xml:space="preserve">and </w:t>
      </w:r>
      <w:proofErr w:type="gramStart"/>
      <w:r>
        <w:rPr>
          <w:spacing w:val="-4"/>
        </w:rPr>
        <w:t>10;</w:t>
      </w:r>
      <w:proofErr w:type="gramEnd"/>
    </w:p>
    <w:p w14:paraId="22665B6D" w14:textId="77777777" w:rsidR="003C722F" w:rsidRDefault="00D70748">
      <w:pPr>
        <w:pStyle w:val="ListParagraph"/>
        <w:numPr>
          <w:ilvl w:val="1"/>
          <w:numId w:val="1"/>
        </w:numPr>
        <w:tabs>
          <w:tab w:val="left" w:pos="729"/>
          <w:tab w:val="left" w:pos="756"/>
        </w:tabs>
        <w:spacing w:before="253"/>
        <w:ind w:left="756" w:right="351" w:hanging="385"/>
      </w:pPr>
      <w:proofErr w:type="gramStart"/>
      <w:r>
        <w:t>the</w:t>
      </w:r>
      <w:r>
        <w:rPr>
          <w:spacing w:val="-3"/>
        </w:rPr>
        <w:t xml:space="preserve"> </w:t>
      </w:r>
      <w:r>
        <w:t>dumping</w:t>
      </w:r>
      <w:proofErr w:type="gramEnd"/>
      <w:r>
        <w:rPr>
          <w:spacing w:val="-3"/>
        </w:rPr>
        <w:t xml:space="preserve"> </w:t>
      </w:r>
      <w:r>
        <w:t>of</w:t>
      </w:r>
      <w:r>
        <w:rPr>
          <w:spacing w:val="-3"/>
        </w:rPr>
        <w:t xml:space="preserve"> </w:t>
      </w:r>
      <w:r>
        <w:t>ashes,</w:t>
      </w:r>
      <w:r>
        <w:rPr>
          <w:spacing w:val="-3"/>
        </w:rPr>
        <w:t xml:space="preserve"> </w:t>
      </w:r>
      <w:r>
        <w:t>trash,</w:t>
      </w:r>
      <w:r>
        <w:rPr>
          <w:spacing w:val="-3"/>
        </w:rPr>
        <w:t xml:space="preserve"> </w:t>
      </w:r>
      <w:r>
        <w:t>rubbish,</w:t>
      </w:r>
      <w:r>
        <w:rPr>
          <w:spacing w:val="-3"/>
        </w:rPr>
        <w:t xml:space="preserve"> </w:t>
      </w:r>
      <w:r>
        <w:t>or</w:t>
      </w:r>
      <w:r>
        <w:rPr>
          <w:spacing w:val="-3"/>
        </w:rPr>
        <w:t xml:space="preserve"> </w:t>
      </w:r>
      <w:r>
        <w:t>any</w:t>
      </w:r>
      <w:r>
        <w:rPr>
          <w:spacing w:val="-3"/>
        </w:rPr>
        <w:t xml:space="preserve"> </w:t>
      </w:r>
      <w:r>
        <w:t>other</w:t>
      </w:r>
      <w:r>
        <w:rPr>
          <w:spacing w:val="-3"/>
        </w:rPr>
        <w:t xml:space="preserve"> </w:t>
      </w:r>
      <w:r>
        <w:t>unsightly</w:t>
      </w:r>
      <w:r>
        <w:rPr>
          <w:spacing w:val="-3"/>
        </w:rPr>
        <w:t xml:space="preserve"> </w:t>
      </w:r>
      <w:r>
        <w:t>or</w:t>
      </w:r>
      <w:r>
        <w:rPr>
          <w:spacing w:val="-3"/>
        </w:rPr>
        <w:t xml:space="preserve"> </w:t>
      </w:r>
      <w:r>
        <w:t>offensive</w:t>
      </w:r>
      <w:r>
        <w:rPr>
          <w:spacing w:val="-3"/>
        </w:rPr>
        <w:t xml:space="preserve"> </w:t>
      </w:r>
      <w:r>
        <w:t>materials</w:t>
      </w:r>
      <w:r>
        <w:rPr>
          <w:spacing w:val="-3"/>
        </w:rPr>
        <w:t xml:space="preserve"> </w:t>
      </w:r>
      <w:r>
        <w:t>is</w:t>
      </w:r>
      <w:r>
        <w:rPr>
          <w:spacing w:val="-3"/>
        </w:rPr>
        <w:t xml:space="preserve"> </w:t>
      </w:r>
      <w:r>
        <w:t>prohibited</w:t>
      </w:r>
      <w:r>
        <w:rPr>
          <w:spacing w:val="-3"/>
        </w:rPr>
        <w:t xml:space="preserve"> </w:t>
      </w:r>
      <w:r>
        <w:t xml:space="preserve">on the Property near the </w:t>
      </w:r>
      <w:proofErr w:type="gramStart"/>
      <w:r>
        <w:t>Buildings;</w:t>
      </w:r>
      <w:proofErr w:type="gramEnd"/>
    </w:p>
    <w:p w14:paraId="4BCE18F9" w14:textId="77777777" w:rsidR="003C722F" w:rsidRDefault="00D70748">
      <w:pPr>
        <w:pStyle w:val="ListParagraph"/>
        <w:numPr>
          <w:ilvl w:val="1"/>
          <w:numId w:val="1"/>
        </w:numPr>
        <w:tabs>
          <w:tab w:val="left" w:pos="701"/>
          <w:tab w:val="left" w:pos="731"/>
        </w:tabs>
        <w:spacing w:before="252"/>
        <w:ind w:left="701" w:right="763" w:hanging="330"/>
      </w:pPr>
      <w:r>
        <w:t>no</w:t>
      </w:r>
      <w:r>
        <w:rPr>
          <w:spacing w:val="24"/>
        </w:rPr>
        <w:t xml:space="preserve"> </w:t>
      </w:r>
      <w:r>
        <w:t>above-ground</w:t>
      </w:r>
      <w:r>
        <w:rPr>
          <w:spacing w:val="-4"/>
        </w:rPr>
        <w:t xml:space="preserve"> </w:t>
      </w:r>
      <w:r>
        <w:t>utility</w:t>
      </w:r>
      <w:r>
        <w:rPr>
          <w:spacing w:val="-4"/>
        </w:rPr>
        <w:t xml:space="preserve"> </w:t>
      </w:r>
      <w:r>
        <w:t>transmission</w:t>
      </w:r>
      <w:r>
        <w:rPr>
          <w:spacing w:val="-4"/>
        </w:rPr>
        <w:t xml:space="preserve"> </w:t>
      </w:r>
      <w:r>
        <w:t>lines,</w:t>
      </w:r>
      <w:r>
        <w:rPr>
          <w:spacing w:val="-4"/>
        </w:rPr>
        <w:t xml:space="preserve"> </w:t>
      </w:r>
      <w:r>
        <w:t>except</w:t>
      </w:r>
      <w:r>
        <w:rPr>
          <w:spacing w:val="-4"/>
        </w:rPr>
        <w:t xml:space="preserve"> </w:t>
      </w:r>
      <w:r>
        <w:t>those</w:t>
      </w:r>
      <w:r>
        <w:rPr>
          <w:spacing w:val="-4"/>
        </w:rPr>
        <w:t xml:space="preserve"> </w:t>
      </w:r>
      <w:r>
        <w:t>reasonably</w:t>
      </w:r>
      <w:r>
        <w:rPr>
          <w:spacing w:val="-4"/>
        </w:rPr>
        <w:t xml:space="preserve"> </w:t>
      </w:r>
      <w:r>
        <w:t>necessary</w:t>
      </w:r>
      <w:r>
        <w:rPr>
          <w:spacing w:val="-4"/>
        </w:rPr>
        <w:t xml:space="preserve"> </w:t>
      </w:r>
      <w:r>
        <w:t>for</w:t>
      </w:r>
      <w:r>
        <w:rPr>
          <w:spacing w:val="-4"/>
        </w:rPr>
        <w:t xml:space="preserve"> </w:t>
      </w:r>
      <w:r>
        <w:t>the</w:t>
      </w:r>
      <w:r>
        <w:rPr>
          <w:spacing w:val="-4"/>
        </w:rPr>
        <w:t xml:space="preserve"> </w:t>
      </w:r>
      <w:r>
        <w:t xml:space="preserve">existing Buildings, may be created on the Property, subject to utility easements already </w:t>
      </w:r>
      <w:proofErr w:type="gramStart"/>
      <w:r>
        <w:t>recorded;</w:t>
      </w:r>
      <w:proofErr w:type="gramEnd"/>
    </w:p>
    <w:p w14:paraId="3CA0E106" w14:textId="77777777" w:rsidR="003C722F" w:rsidRDefault="00D70748">
      <w:pPr>
        <w:pStyle w:val="ListParagraph"/>
        <w:numPr>
          <w:ilvl w:val="1"/>
          <w:numId w:val="1"/>
        </w:numPr>
        <w:tabs>
          <w:tab w:val="left" w:pos="701"/>
          <w:tab w:val="left" w:pos="729"/>
        </w:tabs>
        <w:spacing w:before="253"/>
        <w:ind w:left="701" w:right="589" w:hanging="330"/>
      </w:pPr>
      <w:r>
        <w:t>no</w:t>
      </w:r>
      <w:r>
        <w:rPr>
          <w:spacing w:val="24"/>
        </w:rPr>
        <w:t xml:space="preserve"> </w:t>
      </w:r>
      <w:r>
        <w:t>additions</w:t>
      </w:r>
      <w:r>
        <w:rPr>
          <w:spacing w:val="-3"/>
        </w:rPr>
        <w:t xml:space="preserve"> </w:t>
      </w:r>
      <w:r>
        <w:t>and/or</w:t>
      </w:r>
      <w:r>
        <w:rPr>
          <w:spacing w:val="-3"/>
        </w:rPr>
        <w:t xml:space="preserve"> </w:t>
      </w:r>
      <w:r>
        <w:t>outbuildings</w:t>
      </w:r>
      <w:r>
        <w:rPr>
          <w:spacing w:val="-4"/>
        </w:rPr>
        <w:t xml:space="preserve"> </w:t>
      </w:r>
      <w:r>
        <w:t>may</w:t>
      </w:r>
      <w:r>
        <w:rPr>
          <w:spacing w:val="-3"/>
        </w:rPr>
        <w:t xml:space="preserve"> </w:t>
      </w:r>
      <w:r>
        <w:t>be</w:t>
      </w:r>
      <w:r>
        <w:rPr>
          <w:spacing w:val="-3"/>
        </w:rPr>
        <w:t xml:space="preserve"> </w:t>
      </w:r>
      <w:r>
        <w:t>attached</w:t>
      </w:r>
      <w:r>
        <w:rPr>
          <w:spacing w:val="-3"/>
        </w:rPr>
        <w:t xml:space="preserve"> </w:t>
      </w:r>
      <w:r>
        <w:t>to</w:t>
      </w:r>
      <w:r>
        <w:rPr>
          <w:spacing w:val="-3"/>
        </w:rPr>
        <w:t xml:space="preserve"> </w:t>
      </w:r>
      <w:r>
        <w:t>the</w:t>
      </w:r>
      <w:r>
        <w:rPr>
          <w:spacing w:val="-3"/>
        </w:rPr>
        <w:t xml:space="preserve"> </w:t>
      </w:r>
      <w:proofErr w:type="gramStart"/>
      <w:r>
        <w:t>Buildings</w:t>
      </w:r>
      <w:proofErr w:type="gramEnd"/>
      <w:r>
        <w:rPr>
          <w:spacing w:val="-3"/>
        </w:rPr>
        <w:t xml:space="preserve"> </w:t>
      </w:r>
      <w:r>
        <w:t>without</w:t>
      </w:r>
      <w:r>
        <w:rPr>
          <w:spacing w:val="-3"/>
        </w:rPr>
        <w:t xml:space="preserve"> </w:t>
      </w:r>
      <w:r>
        <w:t>prior</w:t>
      </w:r>
      <w:r>
        <w:rPr>
          <w:spacing w:val="-3"/>
        </w:rPr>
        <w:t xml:space="preserve"> </w:t>
      </w:r>
      <w:r>
        <w:t>approval</w:t>
      </w:r>
      <w:r>
        <w:rPr>
          <w:spacing w:val="-3"/>
        </w:rPr>
        <w:t xml:space="preserve"> </w:t>
      </w:r>
      <w:r>
        <w:t>of</w:t>
      </w:r>
      <w:r>
        <w:rPr>
          <w:spacing w:val="-3"/>
        </w:rPr>
        <w:t xml:space="preserve"> </w:t>
      </w:r>
      <w:r>
        <w:t xml:space="preserve">the </w:t>
      </w:r>
      <w:proofErr w:type="gramStart"/>
      <w:r>
        <w:rPr>
          <w:spacing w:val="-2"/>
        </w:rPr>
        <w:t>Grantee;</w:t>
      </w:r>
      <w:proofErr w:type="gramEnd"/>
    </w:p>
    <w:p w14:paraId="02E5717C" w14:textId="77777777" w:rsidR="003C722F" w:rsidRDefault="003C722F">
      <w:pPr>
        <w:pStyle w:val="BodyText"/>
        <w:spacing w:before="6"/>
      </w:pPr>
    </w:p>
    <w:p w14:paraId="373F4E68" w14:textId="77777777" w:rsidR="003C722F" w:rsidRDefault="00D70748">
      <w:pPr>
        <w:pStyle w:val="ListParagraph"/>
        <w:numPr>
          <w:ilvl w:val="1"/>
          <w:numId w:val="1"/>
        </w:numPr>
        <w:tabs>
          <w:tab w:val="left" w:pos="731"/>
          <w:tab w:val="left" w:pos="756"/>
        </w:tabs>
        <w:spacing w:line="237" w:lineRule="auto"/>
        <w:ind w:left="756" w:right="1138" w:hanging="385"/>
      </w:pPr>
      <w:r>
        <w:t>moving</w:t>
      </w:r>
      <w:r>
        <w:rPr>
          <w:spacing w:val="-4"/>
        </w:rPr>
        <w:t xml:space="preserve"> </w:t>
      </w:r>
      <w:r>
        <w:t>the</w:t>
      </w:r>
      <w:r>
        <w:rPr>
          <w:spacing w:val="-4"/>
        </w:rPr>
        <w:t xml:space="preserve"> </w:t>
      </w:r>
      <w:proofErr w:type="gramStart"/>
      <w:r>
        <w:t>Buildings</w:t>
      </w:r>
      <w:proofErr w:type="gramEnd"/>
      <w:r>
        <w:rPr>
          <w:spacing w:val="-4"/>
        </w:rPr>
        <w:t xml:space="preserve"> </w:t>
      </w:r>
      <w:r>
        <w:t>to</w:t>
      </w:r>
      <w:r>
        <w:rPr>
          <w:spacing w:val="-4"/>
        </w:rPr>
        <w:t xml:space="preserve"> </w:t>
      </w:r>
      <w:r>
        <w:t>another</w:t>
      </w:r>
      <w:r>
        <w:rPr>
          <w:spacing w:val="-4"/>
        </w:rPr>
        <w:t xml:space="preserve"> </w:t>
      </w:r>
      <w:r>
        <w:t>location</w:t>
      </w:r>
      <w:r>
        <w:rPr>
          <w:spacing w:val="-4"/>
        </w:rPr>
        <w:t xml:space="preserve"> </w:t>
      </w:r>
      <w:r>
        <w:t>shall</w:t>
      </w:r>
      <w:r>
        <w:rPr>
          <w:spacing w:val="-4"/>
        </w:rPr>
        <w:t xml:space="preserve"> </w:t>
      </w:r>
      <w:r>
        <w:t>be</w:t>
      </w:r>
      <w:r>
        <w:rPr>
          <w:spacing w:val="-4"/>
        </w:rPr>
        <w:t xml:space="preserve"> </w:t>
      </w:r>
      <w:r>
        <w:t>forbidden</w:t>
      </w:r>
      <w:r>
        <w:rPr>
          <w:spacing w:val="-4"/>
        </w:rPr>
        <w:t xml:space="preserve"> </w:t>
      </w:r>
      <w:r>
        <w:t>without</w:t>
      </w:r>
      <w:r>
        <w:rPr>
          <w:spacing w:val="-4"/>
        </w:rPr>
        <w:t xml:space="preserve"> </w:t>
      </w:r>
      <w:r>
        <w:t>prior</w:t>
      </w:r>
      <w:r>
        <w:rPr>
          <w:spacing w:val="-4"/>
        </w:rPr>
        <w:t xml:space="preserve"> </w:t>
      </w:r>
      <w:r>
        <w:t>approval</w:t>
      </w:r>
      <w:r>
        <w:rPr>
          <w:spacing w:val="-4"/>
        </w:rPr>
        <w:t xml:space="preserve"> </w:t>
      </w:r>
      <w:r>
        <w:t>of</w:t>
      </w:r>
      <w:r>
        <w:rPr>
          <w:spacing w:val="-4"/>
        </w:rPr>
        <w:t xml:space="preserve"> </w:t>
      </w:r>
      <w:r>
        <w:t xml:space="preserve">the </w:t>
      </w:r>
      <w:r>
        <w:rPr>
          <w:spacing w:val="-2"/>
        </w:rPr>
        <w:t>Commission.</w:t>
      </w:r>
    </w:p>
    <w:p w14:paraId="12AFB3A5" w14:textId="77777777" w:rsidR="003C722F" w:rsidRDefault="003C722F">
      <w:pPr>
        <w:pStyle w:val="BodyText"/>
        <w:spacing w:before="2"/>
      </w:pPr>
    </w:p>
    <w:p w14:paraId="798B6C79" w14:textId="77777777" w:rsidR="003C722F" w:rsidRDefault="00D70748">
      <w:pPr>
        <w:pStyle w:val="ListParagraph"/>
        <w:numPr>
          <w:ilvl w:val="0"/>
          <w:numId w:val="1"/>
        </w:numPr>
        <w:tabs>
          <w:tab w:val="left" w:pos="173"/>
        </w:tabs>
        <w:ind w:right="381" w:firstLine="0"/>
      </w:pPr>
      <w:r>
        <w:rPr>
          <w:u w:val="single"/>
        </w:rPr>
        <w:t xml:space="preserve"> Conditional Rights Requiring Grantee Approval</w:t>
      </w:r>
      <w:r>
        <w:t>: Subject to Paragraph 4 and the terms and conditions of this Restriction and such other terms and conditions as the Commission may reasonably impose to accomplish</w:t>
      </w:r>
      <w:r>
        <w:rPr>
          <w:spacing w:val="-3"/>
        </w:rPr>
        <w:t xml:space="preserve"> </w:t>
      </w:r>
      <w:r>
        <w:t>the</w:t>
      </w:r>
      <w:r>
        <w:rPr>
          <w:spacing w:val="-3"/>
        </w:rPr>
        <w:t xml:space="preserve"> </w:t>
      </w:r>
      <w:r>
        <w:t>purposes</w:t>
      </w:r>
      <w:r>
        <w:rPr>
          <w:spacing w:val="-3"/>
        </w:rPr>
        <w:t xml:space="preserve"> </w:t>
      </w:r>
      <w:r>
        <w:t>of</w:t>
      </w:r>
      <w:r>
        <w:rPr>
          <w:spacing w:val="-3"/>
        </w:rPr>
        <w:t xml:space="preserve"> </w:t>
      </w:r>
      <w:r>
        <w:t>this</w:t>
      </w:r>
      <w:r>
        <w:rPr>
          <w:spacing w:val="-3"/>
        </w:rPr>
        <w:t xml:space="preserve"> </w:t>
      </w:r>
      <w:r>
        <w:t>Restriction,</w:t>
      </w:r>
      <w:r>
        <w:rPr>
          <w:spacing w:val="-3"/>
        </w:rPr>
        <w:t xml:space="preserve"> </w:t>
      </w:r>
      <w:r>
        <w:t>the</w:t>
      </w:r>
      <w:r>
        <w:rPr>
          <w:spacing w:val="-3"/>
        </w:rPr>
        <w:t xml:space="preserve"> </w:t>
      </w:r>
      <w:r>
        <w:t>Grantor</w:t>
      </w:r>
      <w:r>
        <w:rPr>
          <w:spacing w:val="-3"/>
        </w:rPr>
        <w:t xml:space="preserve"> </w:t>
      </w:r>
      <w:r>
        <w:t>shall</w:t>
      </w:r>
      <w:r>
        <w:rPr>
          <w:spacing w:val="-3"/>
        </w:rPr>
        <w:t xml:space="preserve"> </w:t>
      </w:r>
      <w:r>
        <w:t>not</w:t>
      </w:r>
      <w:r>
        <w:rPr>
          <w:spacing w:val="-3"/>
        </w:rPr>
        <w:t xml:space="preserve"> </w:t>
      </w:r>
      <w:r>
        <w:t>alter</w:t>
      </w:r>
      <w:r>
        <w:rPr>
          <w:spacing w:val="-3"/>
        </w:rPr>
        <w:t xml:space="preserve"> </w:t>
      </w:r>
      <w:r>
        <w:t>the</w:t>
      </w:r>
      <w:r>
        <w:rPr>
          <w:spacing w:val="-3"/>
        </w:rPr>
        <w:t xml:space="preserve"> </w:t>
      </w:r>
      <w:proofErr w:type="gramStart"/>
      <w:r>
        <w:t>Buildings</w:t>
      </w:r>
      <w:proofErr w:type="gramEnd"/>
      <w:r>
        <w:rPr>
          <w:spacing w:val="-3"/>
        </w:rPr>
        <w:t xml:space="preserve"> </w:t>
      </w:r>
      <w:r>
        <w:t>without</w:t>
      </w:r>
      <w:r>
        <w:rPr>
          <w:spacing w:val="-3"/>
        </w:rPr>
        <w:t xml:space="preserve"> </w:t>
      </w:r>
      <w:r>
        <w:t>prior</w:t>
      </w:r>
      <w:r>
        <w:rPr>
          <w:spacing w:val="-3"/>
        </w:rPr>
        <w:t xml:space="preserve"> </w:t>
      </w:r>
      <w:r>
        <w:t>express written approval of the Commission. Without said approval</w:t>
      </w:r>
      <w:proofErr w:type="gramStart"/>
      <w:r>
        <w:t xml:space="preserve"> Grantor</w:t>
      </w:r>
      <w:proofErr w:type="gramEnd"/>
      <w:r>
        <w:t xml:space="preserve"> shall not make any changes to the </w:t>
      </w:r>
      <w:proofErr w:type="gramStart"/>
      <w:r>
        <w:lastRenderedPageBreak/>
        <w:t>Buildings</w:t>
      </w:r>
      <w:proofErr w:type="gramEnd"/>
      <w:r>
        <w:t xml:space="preserve">, including </w:t>
      </w:r>
      <w:proofErr w:type="gramStart"/>
      <w:r>
        <w:t>the alteration</w:t>
      </w:r>
      <w:proofErr w:type="gramEnd"/>
      <w:r>
        <w:t xml:space="preserve">, partial removal, construction, remodeling, or other physical or structural </w:t>
      </w:r>
      <w:proofErr w:type="gramStart"/>
      <w:r>
        <w:t>change</w:t>
      </w:r>
      <w:proofErr w:type="gramEnd"/>
      <w:r>
        <w:t xml:space="preserve">, including permanent signs, and any change in material or color or any change to the footprint, size, mass, </w:t>
      </w:r>
      <w:proofErr w:type="gramStart"/>
      <w:r>
        <w:t>ridge-line</w:t>
      </w:r>
      <w:proofErr w:type="gramEnd"/>
      <w:r>
        <w:t xml:space="preserve">, and rooflines of the </w:t>
      </w:r>
      <w:proofErr w:type="gramStart"/>
      <w:r>
        <w:t>Buildings</w:t>
      </w:r>
      <w:proofErr w:type="gramEnd"/>
      <w:r>
        <w:t xml:space="preserve">. Grantor </w:t>
      </w:r>
      <w:proofErr w:type="gramStart"/>
      <w:r>
        <w:t>shall</w:t>
      </w:r>
      <w:proofErr w:type="gramEnd"/>
      <w:r>
        <w:t xml:space="preserve"> similarly, other than landscaping elements less than 36 inches in height, not make any alterations to the surrounding Property that would obscure the current view of the </w:t>
      </w:r>
      <w:proofErr w:type="gramStart"/>
      <w:r>
        <w:t>Buildings</w:t>
      </w:r>
      <w:proofErr w:type="gramEnd"/>
      <w:r>
        <w:t>, such as the installation of permanent signage or trees or very large shrubs without approval of the Commission.</w:t>
      </w:r>
    </w:p>
    <w:p w14:paraId="74CD4C40" w14:textId="77777777" w:rsidR="003C722F" w:rsidRDefault="00D70748">
      <w:pPr>
        <w:pStyle w:val="BodyText"/>
        <w:spacing w:before="250"/>
        <w:ind w:left="11" w:right="388"/>
      </w:pPr>
      <w:r>
        <w:t>Activities by Grantor to maintain the Buildings and the Property which are intended to be performed in accordance with the provisions of paragraph 4.1, and which are of a minor nature, shall not require the prior approval of the Commission. For the purposes of this section, interpretation of what constitutes ordinary</w:t>
      </w:r>
      <w:r>
        <w:rPr>
          <w:spacing w:val="-3"/>
        </w:rPr>
        <w:t xml:space="preserve"> </w:t>
      </w:r>
      <w:r>
        <w:t>maintenance</w:t>
      </w:r>
      <w:r>
        <w:rPr>
          <w:spacing w:val="-3"/>
        </w:rPr>
        <w:t xml:space="preserve"> </w:t>
      </w:r>
      <w:r>
        <w:t>of</w:t>
      </w:r>
      <w:r>
        <w:rPr>
          <w:spacing w:val="-3"/>
        </w:rPr>
        <w:t xml:space="preserve"> </w:t>
      </w:r>
      <w:r>
        <w:t>a</w:t>
      </w:r>
      <w:r>
        <w:rPr>
          <w:spacing w:val="-3"/>
        </w:rPr>
        <w:t xml:space="preserve"> </w:t>
      </w:r>
      <w:r>
        <w:t>minor</w:t>
      </w:r>
      <w:r>
        <w:rPr>
          <w:spacing w:val="-3"/>
        </w:rPr>
        <w:t xml:space="preserve"> </w:t>
      </w:r>
      <w:r>
        <w:t>nature</w:t>
      </w:r>
      <w:r>
        <w:rPr>
          <w:spacing w:val="-3"/>
        </w:rPr>
        <w:t xml:space="preserve"> </w:t>
      </w:r>
      <w:r>
        <w:t>is</w:t>
      </w:r>
      <w:r>
        <w:rPr>
          <w:spacing w:val="-3"/>
        </w:rPr>
        <w:t xml:space="preserve"> </w:t>
      </w:r>
      <w:r>
        <w:t>governed</w:t>
      </w:r>
      <w:r>
        <w:rPr>
          <w:spacing w:val="-3"/>
        </w:rPr>
        <w:t xml:space="preserve"> </w:t>
      </w:r>
      <w:r>
        <w:t>by</w:t>
      </w:r>
      <w:r>
        <w:rPr>
          <w:spacing w:val="-3"/>
        </w:rPr>
        <w:t xml:space="preserve"> </w:t>
      </w:r>
      <w:r>
        <w:t>the</w:t>
      </w:r>
      <w:r>
        <w:rPr>
          <w:spacing w:val="-3"/>
        </w:rPr>
        <w:t xml:space="preserve"> </w:t>
      </w:r>
      <w:r>
        <w:t>Restriction</w:t>
      </w:r>
      <w:r>
        <w:rPr>
          <w:spacing w:val="-3"/>
        </w:rPr>
        <w:t xml:space="preserve"> </w:t>
      </w:r>
      <w:r>
        <w:t>Guidelines</w:t>
      </w:r>
      <w:r>
        <w:rPr>
          <w:spacing w:val="-3"/>
        </w:rPr>
        <w:t xml:space="preserve"> </w:t>
      </w:r>
      <w:r>
        <w:t>(Exhibit</w:t>
      </w:r>
      <w:r>
        <w:rPr>
          <w:spacing w:val="-5"/>
        </w:rPr>
        <w:t xml:space="preserve"> </w:t>
      </w:r>
      <w:r>
        <w:t>E),</w:t>
      </w:r>
      <w:r>
        <w:rPr>
          <w:spacing w:val="-3"/>
        </w:rPr>
        <w:t xml:space="preserve"> </w:t>
      </w:r>
      <w:r>
        <w:t>which</w:t>
      </w:r>
      <w:r>
        <w:rPr>
          <w:spacing w:val="-3"/>
        </w:rPr>
        <w:t xml:space="preserve"> </w:t>
      </w:r>
      <w:r>
        <w:t>are attached to this Agreement and hereby incorporated by reference.</w:t>
      </w:r>
    </w:p>
    <w:p w14:paraId="02F31B7B" w14:textId="77777777" w:rsidR="003C722F" w:rsidRDefault="003C722F">
      <w:pPr>
        <w:pStyle w:val="BodyText"/>
        <w:spacing w:before="3"/>
      </w:pPr>
    </w:p>
    <w:p w14:paraId="4371E446" w14:textId="77777777" w:rsidR="003C722F" w:rsidRDefault="00D70748">
      <w:pPr>
        <w:pStyle w:val="ListParagraph"/>
        <w:numPr>
          <w:ilvl w:val="0"/>
          <w:numId w:val="1"/>
        </w:numPr>
        <w:tabs>
          <w:tab w:val="left" w:pos="229"/>
        </w:tabs>
        <w:ind w:right="584" w:firstLine="0"/>
      </w:pPr>
      <w:r>
        <w:rPr>
          <w:u w:val="single"/>
        </w:rPr>
        <w:t>Grantor’s</w:t>
      </w:r>
      <w:r>
        <w:rPr>
          <w:spacing w:val="-3"/>
          <w:u w:val="single"/>
        </w:rPr>
        <w:t xml:space="preserve"> </w:t>
      </w:r>
      <w:r>
        <w:rPr>
          <w:u w:val="single"/>
        </w:rPr>
        <w:t>Reserved</w:t>
      </w:r>
      <w:r>
        <w:rPr>
          <w:spacing w:val="-3"/>
          <w:u w:val="single"/>
        </w:rPr>
        <w:t xml:space="preserve"> </w:t>
      </w:r>
      <w:r>
        <w:rPr>
          <w:u w:val="single"/>
        </w:rPr>
        <w:t>Rights</w:t>
      </w:r>
      <w:r>
        <w:rPr>
          <w:spacing w:val="-3"/>
          <w:u w:val="single"/>
        </w:rPr>
        <w:t xml:space="preserve"> </w:t>
      </w:r>
      <w:r>
        <w:rPr>
          <w:u w:val="single"/>
        </w:rPr>
        <w:t>Not</w:t>
      </w:r>
      <w:r>
        <w:rPr>
          <w:spacing w:val="-3"/>
          <w:u w:val="single"/>
        </w:rPr>
        <w:t xml:space="preserve"> </w:t>
      </w:r>
      <w:r>
        <w:rPr>
          <w:u w:val="single"/>
        </w:rPr>
        <w:t>Requiring</w:t>
      </w:r>
      <w:r>
        <w:rPr>
          <w:spacing w:val="-3"/>
          <w:u w:val="single"/>
        </w:rPr>
        <w:t xml:space="preserve"> </w:t>
      </w:r>
      <w:r>
        <w:rPr>
          <w:u w:val="single"/>
        </w:rPr>
        <w:t>Further</w:t>
      </w:r>
      <w:r>
        <w:rPr>
          <w:spacing w:val="-3"/>
          <w:u w:val="single"/>
        </w:rPr>
        <w:t xml:space="preserve"> </w:t>
      </w:r>
      <w:r>
        <w:rPr>
          <w:u w:val="single"/>
        </w:rPr>
        <w:t>Approval</w:t>
      </w:r>
      <w:r>
        <w:rPr>
          <w:spacing w:val="-3"/>
          <w:u w:val="single"/>
        </w:rPr>
        <w:t xml:space="preserve"> </w:t>
      </w:r>
      <w:r>
        <w:rPr>
          <w:u w:val="single"/>
        </w:rPr>
        <w:t>by</w:t>
      </w:r>
      <w:r>
        <w:rPr>
          <w:spacing w:val="-3"/>
          <w:u w:val="single"/>
        </w:rPr>
        <w:t xml:space="preserve"> </w:t>
      </w:r>
      <w:r>
        <w:rPr>
          <w:u w:val="single"/>
        </w:rPr>
        <w:t>the</w:t>
      </w:r>
      <w:r>
        <w:rPr>
          <w:spacing w:val="-3"/>
          <w:u w:val="single"/>
        </w:rPr>
        <w:t xml:space="preserve"> </w:t>
      </w:r>
      <w:r>
        <w:rPr>
          <w:u w:val="single"/>
        </w:rPr>
        <w:t>Grantee</w:t>
      </w:r>
      <w:r>
        <w:t>:</w:t>
      </w:r>
      <w:r>
        <w:rPr>
          <w:spacing w:val="-3"/>
        </w:rPr>
        <w:t xml:space="preserve"> </w:t>
      </w:r>
      <w:r>
        <w:t>Subject</w:t>
      </w:r>
      <w:r>
        <w:rPr>
          <w:spacing w:val="-3"/>
        </w:rPr>
        <w:t xml:space="preserve"> </w:t>
      </w:r>
      <w:r>
        <w:t>to</w:t>
      </w:r>
      <w:r>
        <w:rPr>
          <w:spacing w:val="-3"/>
        </w:rPr>
        <w:t xml:space="preserve"> </w:t>
      </w:r>
      <w:r>
        <w:t>the</w:t>
      </w:r>
      <w:r>
        <w:rPr>
          <w:spacing w:val="-3"/>
        </w:rPr>
        <w:t xml:space="preserve"> </w:t>
      </w:r>
      <w:r>
        <w:t>provisions of</w:t>
      </w:r>
      <w:r>
        <w:rPr>
          <w:spacing w:val="-2"/>
        </w:rPr>
        <w:t xml:space="preserve"> </w:t>
      </w:r>
      <w:r>
        <w:t>paragraphs</w:t>
      </w:r>
      <w:r>
        <w:rPr>
          <w:spacing w:val="-2"/>
        </w:rPr>
        <w:t xml:space="preserve"> </w:t>
      </w:r>
      <w:r>
        <w:t>2</w:t>
      </w:r>
      <w:r>
        <w:rPr>
          <w:spacing w:val="-2"/>
        </w:rPr>
        <w:t xml:space="preserve"> </w:t>
      </w:r>
      <w:r>
        <w:t>and</w:t>
      </w:r>
      <w:r>
        <w:rPr>
          <w:spacing w:val="-2"/>
        </w:rPr>
        <w:t xml:space="preserve"> </w:t>
      </w:r>
      <w:r>
        <w:t>4.2,</w:t>
      </w:r>
      <w:r>
        <w:rPr>
          <w:spacing w:val="-2"/>
        </w:rPr>
        <w:t xml:space="preserve"> </w:t>
      </w:r>
      <w:r>
        <w:t>the</w:t>
      </w:r>
      <w:r>
        <w:rPr>
          <w:spacing w:val="-2"/>
        </w:rPr>
        <w:t xml:space="preserve"> </w:t>
      </w:r>
      <w:r>
        <w:t>following</w:t>
      </w:r>
      <w:r>
        <w:rPr>
          <w:spacing w:val="-2"/>
        </w:rPr>
        <w:t xml:space="preserve"> </w:t>
      </w:r>
      <w:r>
        <w:t>rights,</w:t>
      </w:r>
      <w:r>
        <w:rPr>
          <w:spacing w:val="-2"/>
        </w:rPr>
        <w:t xml:space="preserve"> </w:t>
      </w:r>
      <w:r>
        <w:t>uses,</w:t>
      </w:r>
      <w:r>
        <w:rPr>
          <w:spacing w:val="-2"/>
        </w:rPr>
        <w:t xml:space="preserve"> </w:t>
      </w:r>
      <w:r>
        <w:t>and</w:t>
      </w:r>
      <w:r>
        <w:rPr>
          <w:spacing w:val="-2"/>
        </w:rPr>
        <w:t xml:space="preserve"> </w:t>
      </w:r>
      <w:r>
        <w:t>activities</w:t>
      </w:r>
      <w:r>
        <w:rPr>
          <w:spacing w:val="-2"/>
        </w:rPr>
        <w:t xml:space="preserve"> </w:t>
      </w:r>
      <w:r>
        <w:t>of</w:t>
      </w:r>
      <w:r>
        <w:rPr>
          <w:spacing w:val="-2"/>
        </w:rPr>
        <w:t xml:space="preserve"> </w:t>
      </w:r>
      <w:r>
        <w:t>or</w:t>
      </w:r>
      <w:r>
        <w:rPr>
          <w:spacing w:val="-2"/>
        </w:rPr>
        <w:t xml:space="preserve"> </w:t>
      </w:r>
      <w:r>
        <w:t>by</w:t>
      </w:r>
      <w:r>
        <w:rPr>
          <w:spacing w:val="-2"/>
        </w:rPr>
        <w:t xml:space="preserve"> </w:t>
      </w:r>
      <w:r>
        <w:t>Grantor</w:t>
      </w:r>
      <w:r>
        <w:rPr>
          <w:spacing w:val="-2"/>
        </w:rPr>
        <w:t xml:space="preserve"> </w:t>
      </w:r>
      <w:r>
        <w:t>on,</w:t>
      </w:r>
      <w:r>
        <w:rPr>
          <w:spacing w:val="-2"/>
        </w:rPr>
        <w:t xml:space="preserve"> </w:t>
      </w:r>
      <w:r>
        <w:t>over,</w:t>
      </w:r>
      <w:r>
        <w:rPr>
          <w:spacing w:val="-2"/>
        </w:rPr>
        <w:t xml:space="preserve"> </w:t>
      </w:r>
      <w:r>
        <w:t>or</w:t>
      </w:r>
      <w:r>
        <w:rPr>
          <w:spacing w:val="-2"/>
        </w:rPr>
        <w:t xml:space="preserve"> </w:t>
      </w:r>
      <w:r>
        <w:t>under</w:t>
      </w:r>
      <w:r>
        <w:rPr>
          <w:spacing w:val="-2"/>
        </w:rPr>
        <w:t xml:space="preserve"> </w:t>
      </w:r>
      <w:r>
        <w:t xml:space="preserve">the Property are permitted by this Restriction and by the Commission without further approval by the </w:t>
      </w:r>
      <w:r>
        <w:rPr>
          <w:spacing w:val="-2"/>
        </w:rPr>
        <w:t>Commission:</w:t>
      </w:r>
    </w:p>
    <w:p w14:paraId="55BA7E5F" w14:textId="4588DD3A" w:rsidR="003C722F" w:rsidRDefault="00D70748" w:rsidP="001F7CE8">
      <w:pPr>
        <w:pStyle w:val="ListParagraph"/>
        <w:numPr>
          <w:ilvl w:val="1"/>
          <w:numId w:val="1"/>
        </w:numPr>
        <w:tabs>
          <w:tab w:val="left" w:pos="731"/>
        </w:tabs>
        <w:spacing w:before="251"/>
      </w:pPr>
      <w:r>
        <w:t>the</w:t>
      </w:r>
      <w:r>
        <w:rPr>
          <w:spacing w:val="-4"/>
        </w:rPr>
        <w:t xml:space="preserve"> </w:t>
      </w:r>
      <w:r>
        <w:t>right</w:t>
      </w:r>
      <w:r>
        <w:rPr>
          <w:spacing w:val="-4"/>
        </w:rPr>
        <w:t xml:space="preserve"> </w:t>
      </w:r>
      <w:r>
        <w:t>to</w:t>
      </w:r>
      <w:r>
        <w:rPr>
          <w:spacing w:val="-4"/>
        </w:rPr>
        <w:t xml:space="preserve"> </w:t>
      </w:r>
      <w:r>
        <w:t>engage</w:t>
      </w:r>
      <w:r>
        <w:rPr>
          <w:spacing w:val="-3"/>
        </w:rPr>
        <w:t xml:space="preserve"> </w:t>
      </w:r>
      <w:r>
        <w:t>in</w:t>
      </w:r>
      <w:r>
        <w:rPr>
          <w:spacing w:val="-4"/>
        </w:rPr>
        <w:t xml:space="preserve"> </w:t>
      </w:r>
      <w:r>
        <w:t>all</w:t>
      </w:r>
      <w:r>
        <w:rPr>
          <w:spacing w:val="-4"/>
        </w:rPr>
        <w:t xml:space="preserve"> </w:t>
      </w:r>
      <w:r>
        <w:t>those</w:t>
      </w:r>
      <w:r>
        <w:rPr>
          <w:spacing w:val="-3"/>
        </w:rPr>
        <w:t xml:space="preserve"> </w:t>
      </w:r>
      <w:r>
        <w:t>acts</w:t>
      </w:r>
      <w:r>
        <w:rPr>
          <w:spacing w:val="-4"/>
        </w:rPr>
        <w:t xml:space="preserve"> </w:t>
      </w:r>
      <w:r>
        <w:t>and</w:t>
      </w:r>
      <w:r>
        <w:rPr>
          <w:spacing w:val="-4"/>
        </w:rPr>
        <w:t xml:space="preserve"> </w:t>
      </w:r>
      <w:r>
        <w:t>uses</w:t>
      </w:r>
      <w:r>
        <w:rPr>
          <w:spacing w:val="-3"/>
        </w:rPr>
        <w:t xml:space="preserve"> </w:t>
      </w:r>
      <w:r>
        <w:rPr>
          <w:spacing w:val="-2"/>
        </w:rPr>
        <w:t>that:</w:t>
      </w:r>
    </w:p>
    <w:p w14:paraId="7DCFCA83" w14:textId="77777777" w:rsidR="001F7CE8" w:rsidRDefault="001F7CE8">
      <w:pPr>
        <w:pStyle w:val="ListParagraph"/>
      </w:pPr>
    </w:p>
    <w:p w14:paraId="28C68ED3" w14:textId="77777777" w:rsidR="003C722F" w:rsidRDefault="00D70748">
      <w:pPr>
        <w:pStyle w:val="ListParagraph"/>
        <w:numPr>
          <w:ilvl w:val="2"/>
          <w:numId w:val="1"/>
        </w:numPr>
        <w:tabs>
          <w:tab w:val="left" w:pos="1449"/>
        </w:tabs>
        <w:spacing w:before="72" w:line="251" w:lineRule="exact"/>
        <w:ind w:left="1449" w:hanging="358"/>
      </w:pPr>
      <w:r>
        <w:t>are</w:t>
      </w:r>
      <w:r>
        <w:rPr>
          <w:spacing w:val="-8"/>
        </w:rPr>
        <w:t xml:space="preserve"> </w:t>
      </w:r>
      <w:r>
        <w:t>permitted</w:t>
      </w:r>
      <w:r>
        <w:rPr>
          <w:spacing w:val="-6"/>
        </w:rPr>
        <w:t xml:space="preserve"> </w:t>
      </w:r>
      <w:r>
        <w:t>by</w:t>
      </w:r>
      <w:r>
        <w:rPr>
          <w:spacing w:val="-6"/>
        </w:rPr>
        <w:t xml:space="preserve"> </w:t>
      </w:r>
      <w:r>
        <w:t>governmental</w:t>
      </w:r>
      <w:r>
        <w:rPr>
          <w:spacing w:val="-6"/>
        </w:rPr>
        <w:t xml:space="preserve"> </w:t>
      </w:r>
      <w:r>
        <w:t>statute</w:t>
      </w:r>
      <w:r>
        <w:rPr>
          <w:spacing w:val="-6"/>
        </w:rPr>
        <w:t xml:space="preserve"> </w:t>
      </w:r>
      <w:r>
        <w:t>or</w:t>
      </w:r>
      <w:r>
        <w:rPr>
          <w:spacing w:val="-5"/>
        </w:rPr>
        <w:t xml:space="preserve"> </w:t>
      </w:r>
      <w:proofErr w:type="gramStart"/>
      <w:r>
        <w:rPr>
          <w:spacing w:val="-2"/>
        </w:rPr>
        <w:t>regulation;</w:t>
      </w:r>
      <w:proofErr w:type="gramEnd"/>
    </w:p>
    <w:p w14:paraId="64621021" w14:textId="77777777" w:rsidR="003C722F" w:rsidRDefault="00D70748">
      <w:pPr>
        <w:pStyle w:val="ListParagraph"/>
        <w:numPr>
          <w:ilvl w:val="2"/>
          <w:numId w:val="1"/>
        </w:numPr>
        <w:tabs>
          <w:tab w:val="left" w:pos="1448"/>
        </w:tabs>
        <w:spacing w:line="251" w:lineRule="exact"/>
        <w:ind w:left="1448" w:hanging="357"/>
      </w:pPr>
      <w:r>
        <w:t>do</w:t>
      </w:r>
      <w:r>
        <w:rPr>
          <w:spacing w:val="-8"/>
        </w:rPr>
        <w:t xml:space="preserve"> </w:t>
      </w:r>
      <w:r>
        <w:t>not</w:t>
      </w:r>
      <w:r>
        <w:rPr>
          <w:spacing w:val="-6"/>
        </w:rPr>
        <w:t xml:space="preserve"> </w:t>
      </w:r>
      <w:r>
        <w:t>substantially</w:t>
      </w:r>
      <w:r>
        <w:rPr>
          <w:spacing w:val="-6"/>
        </w:rPr>
        <w:t xml:space="preserve"> </w:t>
      </w:r>
      <w:r>
        <w:t>impair</w:t>
      </w:r>
      <w:r>
        <w:rPr>
          <w:spacing w:val="-6"/>
        </w:rPr>
        <w:t xml:space="preserve"> </w:t>
      </w:r>
      <w:r>
        <w:t>the</w:t>
      </w:r>
      <w:r>
        <w:rPr>
          <w:spacing w:val="-6"/>
        </w:rPr>
        <w:t xml:space="preserve"> </w:t>
      </w:r>
      <w:r>
        <w:t>preservation</w:t>
      </w:r>
      <w:r>
        <w:rPr>
          <w:spacing w:val="-5"/>
        </w:rPr>
        <w:t xml:space="preserve"> </w:t>
      </w:r>
      <w:r>
        <w:t>values</w:t>
      </w:r>
      <w:r>
        <w:rPr>
          <w:spacing w:val="-6"/>
        </w:rPr>
        <w:t xml:space="preserve"> </w:t>
      </w:r>
      <w:r>
        <w:t>of</w:t>
      </w:r>
      <w:r>
        <w:rPr>
          <w:spacing w:val="-6"/>
        </w:rPr>
        <w:t xml:space="preserve"> </w:t>
      </w:r>
      <w:r>
        <w:t>the</w:t>
      </w:r>
      <w:r>
        <w:rPr>
          <w:spacing w:val="-6"/>
        </w:rPr>
        <w:t xml:space="preserve"> </w:t>
      </w:r>
      <w:r>
        <w:t>Buildings</w:t>
      </w:r>
      <w:r>
        <w:rPr>
          <w:spacing w:val="-6"/>
        </w:rPr>
        <w:t xml:space="preserve"> </w:t>
      </w:r>
      <w:r>
        <w:t>and</w:t>
      </w:r>
      <w:r>
        <w:rPr>
          <w:spacing w:val="-5"/>
        </w:rPr>
        <w:t xml:space="preserve"> </w:t>
      </w:r>
      <w:proofErr w:type="gramStart"/>
      <w:r>
        <w:rPr>
          <w:spacing w:val="-2"/>
        </w:rPr>
        <w:t>Property;</w:t>
      </w:r>
      <w:proofErr w:type="gramEnd"/>
    </w:p>
    <w:p w14:paraId="2111AAA1" w14:textId="77777777" w:rsidR="003C722F" w:rsidRDefault="00D70748">
      <w:pPr>
        <w:pStyle w:val="ListParagraph"/>
        <w:numPr>
          <w:ilvl w:val="2"/>
          <w:numId w:val="1"/>
        </w:numPr>
        <w:tabs>
          <w:tab w:val="left" w:pos="1502"/>
        </w:tabs>
        <w:spacing w:before="2"/>
        <w:ind w:left="1502" w:hanging="411"/>
      </w:pPr>
      <w:r>
        <w:t>are</w:t>
      </w:r>
      <w:r>
        <w:rPr>
          <w:spacing w:val="-6"/>
        </w:rPr>
        <w:t xml:space="preserve"> </w:t>
      </w:r>
      <w:r>
        <w:t>not</w:t>
      </w:r>
      <w:r>
        <w:rPr>
          <w:spacing w:val="-5"/>
        </w:rPr>
        <w:t xml:space="preserve"> </w:t>
      </w:r>
      <w:r>
        <w:t>inconsistent</w:t>
      </w:r>
      <w:r>
        <w:rPr>
          <w:spacing w:val="-6"/>
        </w:rPr>
        <w:t xml:space="preserve"> </w:t>
      </w:r>
      <w:r>
        <w:t>with</w:t>
      </w:r>
      <w:r>
        <w:rPr>
          <w:spacing w:val="-5"/>
        </w:rPr>
        <w:t xml:space="preserve"> </w:t>
      </w:r>
      <w:r>
        <w:t>the</w:t>
      </w:r>
      <w:r>
        <w:rPr>
          <w:spacing w:val="-5"/>
        </w:rPr>
        <w:t xml:space="preserve"> </w:t>
      </w:r>
      <w:r>
        <w:t>Purpose</w:t>
      </w:r>
      <w:r>
        <w:rPr>
          <w:spacing w:val="-6"/>
        </w:rPr>
        <w:t xml:space="preserve"> </w:t>
      </w:r>
      <w:r>
        <w:t>of</w:t>
      </w:r>
      <w:r>
        <w:rPr>
          <w:spacing w:val="-5"/>
        </w:rPr>
        <w:t xml:space="preserve"> </w:t>
      </w:r>
      <w:r>
        <w:t>this</w:t>
      </w:r>
      <w:r>
        <w:rPr>
          <w:spacing w:val="-5"/>
        </w:rPr>
        <w:t xml:space="preserve"> </w:t>
      </w:r>
      <w:r>
        <w:t>Restriction;</w:t>
      </w:r>
      <w:r>
        <w:rPr>
          <w:spacing w:val="-6"/>
        </w:rPr>
        <w:t xml:space="preserve"> </w:t>
      </w:r>
      <w:r>
        <w:rPr>
          <w:spacing w:val="-5"/>
        </w:rPr>
        <w:t>and</w:t>
      </w:r>
    </w:p>
    <w:p w14:paraId="3DCB9C2F" w14:textId="77777777" w:rsidR="003C722F" w:rsidRDefault="00D70748">
      <w:pPr>
        <w:pStyle w:val="ListParagraph"/>
        <w:numPr>
          <w:ilvl w:val="2"/>
          <w:numId w:val="1"/>
        </w:numPr>
        <w:tabs>
          <w:tab w:val="left" w:pos="1448"/>
          <w:tab w:val="left" w:pos="1476"/>
        </w:tabs>
        <w:spacing w:before="1"/>
        <w:ind w:left="1476" w:right="347" w:hanging="385"/>
      </w:pPr>
      <w:r>
        <w:t>are</w:t>
      </w:r>
      <w:r>
        <w:rPr>
          <w:spacing w:val="-3"/>
        </w:rPr>
        <w:t xml:space="preserve"> </w:t>
      </w:r>
      <w:r>
        <w:t>listed</w:t>
      </w:r>
      <w:r>
        <w:rPr>
          <w:spacing w:val="-3"/>
        </w:rPr>
        <w:t xml:space="preserve"> </w:t>
      </w:r>
      <w:r>
        <w:t>in</w:t>
      </w:r>
      <w:r>
        <w:rPr>
          <w:spacing w:val="-3"/>
        </w:rPr>
        <w:t xml:space="preserve"> </w:t>
      </w:r>
      <w:r>
        <w:t>the</w:t>
      </w:r>
      <w:r>
        <w:rPr>
          <w:spacing w:val="-3"/>
        </w:rPr>
        <w:t xml:space="preserve"> </w:t>
      </w:r>
      <w:r>
        <w:t>Grantor’s</w:t>
      </w:r>
      <w:r>
        <w:rPr>
          <w:spacing w:val="-3"/>
        </w:rPr>
        <w:t xml:space="preserve"> </w:t>
      </w:r>
      <w:r>
        <w:t>Proposed</w:t>
      </w:r>
      <w:r>
        <w:rPr>
          <w:spacing w:val="-3"/>
        </w:rPr>
        <w:t xml:space="preserve"> </w:t>
      </w:r>
      <w:r>
        <w:t>and</w:t>
      </w:r>
      <w:r>
        <w:rPr>
          <w:spacing w:val="-3"/>
        </w:rPr>
        <w:t xml:space="preserve"> </w:t>
      </w:r>
      <w:r>
        <w:t>Granted</w:t>
      </w:r>
      <w:r>
        <w:rPr>
          <w:spacing w:val="-3"/>
        </w:rPr>
        <w:t xml:space="preserve"> </w:t>
      </w:r>
      <w:r>
        <w:t>Changes</w:t>
      </w:r>
      <w:r>
        <w:rPr>
          <w:spacing w:val="-3"/>
        </w:rPr>
        <w:t xml:space="preserve"> </w:t>
      </w:r>
      <w:r>
        <w:t>and</w:t>
      </w:r>
      <w:r>
        <w:rPr>
          <w:spacing w:val="-3"/>
        </w:rPr>
        <w:t xml:space="preserve"> </w:t>
      </w:r>
      <w:r>
        <w:t>more</w:t>
      </w:r>
      <w:r>
        <w:rPr>
          <w:spacing w:val="-3"/>
        </w:rPr>
        <w:t xml:space="preserve"> </w:t>
      </w:r>
      <w:r>
        <w:t>particularly</w:t>
      </w:r>
      <w:r>
        <w:rPr>
          <w:spacing w:val="-3"/>
        </w:rPr>
        <w:t xml:space="preserve"> </w:t>
      </w:r>
      <w:r>
        <w:t>described in Exhibit F.</w:t>
      </w:r>
    </w:p>
    <w:p w14:paraId="47338BAB" w14:textId="77777777" w:rsidR="003C722F" w:rsidRDefault="00D70748">
      <w:pPr>
        <w:pStyle w:val="ListParagraph"/>
        <w:numPr>
          <w:ilvl w:val="1"/>
          <w:numId w:val="1"/>
        </w:numPr>
        <w:tabs>
          <w:tab w:val="left" w:pos="729"/>
          <w:tab w:val="left" w:pos="1091"/>
        </w:tabs>
        <w:spacing w:before="253"/>
        <w:ind w:left="1091" w:right="434" w:hanging="720"/>
      </w:pPr>
      <w:r>
        <w:t>pursuant</w:t>
      </w:r>
      <w:r>
        <w:rPr>
          <w:spacing w:val="-2"/>
        </w:rPr>
        <w:t xml:space="preserve"> </w:t>
      </w:r>
      <w:r>
        <w:t>to</w:t>
      </w:r>
      <w:r>
        <w:rPr>
          <w:spacing w:val="-2"/>
        </w:rPr>
        <w:t xml:space="preserve"> </w:t>
      </w:r>
      <w:r>
        <w:t>the</w:t>
      </w:r>
      <w:r>
        <w:rPr>
          <w:spacing w:val="-2"/>
        </w:rPr>
        <w:t xml:space="preserve"> </w:t>
      </w:r>
      <w:r>
        <w:t>provisions</w:t>
      </w:r>
      <w:r>
        <w:rPr>
          <w:spacing w:val="-2"/>
        </w:rPr>
        <w:t xml:space="preserve"> </w:t>
      </w:r>
      <w:r>
        <w:t>of</w:t>
      </w:r>
      <w:r>
        <w:rPr>
          <w:spacing w:val="-2"/>
        </w:rPr>
        <w:t xml:space="preserve"> </w:t>
      </w:r>
      <w:r>
        <w:t>Paragraph</w:t>
      </w:r>
      <w:r>
        <w:rPr>
          <w:spacing w:val="-2"/>
        </w:rPr>
        <w:t xml:space="preserve"> </w:t>
      </w:r>
      <w:r>
        <w:t>4.1,</w:t>
      </w:r>
      <w:r>
        <w:rPr>
          <w:spacing w:val="-2"/>
        </w:rPr>
        <w:t xml:space="preserve"> </w:t>
      </w:r>
      <w:r>
        <w:t>the</w:t>
      </w:r>
      <w:r>
        <w:rPr>
          <w:spacing w:val="-2"/>
        </w:rPr>
        <w:t xml:space="preserve"> </w:t>
      </w:r>
      <w:r>
        <w:t>right</w:t>
      </w:r>
      <w:r>
        <w:rPr>
          <w:spacing w:val="-2"/>
        </w:rPr>
        <w:t xml:space="preserve"> </w:t>
      </w:r>
      <w:r>
        <w:t>to</w:t>
      </w:r>
      <w:r>
        <w:rPr>
          <w:spacing w:val="-2"/>
        </w:rPr>
        <w:t xml:space="preserve"> </w:t>
      </w:r>
      <w:r>
        <w:t>maintain</w:t>
      </w:r>
      <w:r>
        <w:rPr>
          <w:spacing w:val="-2"/>
        </w:rPr>
        <w:t xml:space="preserve"> </w:t>
      </w:r>
      <w:r>
        <w:t>and</w:t>
      </w:r>
      <w:r>
        <w:rPr>
          <w:spacing w:val="-2"/>
        </w:rPr>
        <w:t xml:space="preserve"> </w:t>
      </w:r>
      <w:r>
        <w:t>repair</w:t>
      </w:r>
      <w:r>
        <w:rPr>
          <w:spacing w:val="-2"/>
        </w:rPr>
        <w:t xml:space="preserve"> </w:t>
      </w:r>
      <w:r>
        <w:t>the</w:t>
      </w:r>
      <w:r>
        <w:rPr>
          <w:spacing w:val="-2"/>
        </w:rPr>
        <w:t xml:space="preserve"> </w:t>
      </w:r>
      <w:proofErr w:type="gramStart"/>
      <w:r>
        <w:t>Buildings</w:t>
      </w:r>
      <w:proofErr w:type="gramEnd"/>
      <w:r>
        <w:rPr>
          <w:spacing w:val="-2"/>
        </w:rPr>
        <w:t xml:space="preserve"> </w:t>
      </w:r>
      <w:r>
        <w:t>strictly according to the Secretary’s Standards. As used in this sub-paragraph, the right to maintain and repair shall mean the use by the Grantor of in-kind materials and colors, applied with workmanship comparable to that which was used in the construction or application of those materials being repaired or maintained, for the purpose of retaining in good condition the appearance</w:t>
      </w:r>
      <w:r>
        <w:rPr>
          <w:spacing w:val="-3"/>
        </w:rPr>
        <w:t xml:space="preserve"> </w:t>
      </w:r>
      <w:r>
        <w:t>and</w:t>
      </w:r>
      <w:r>
        <w:rPr>
          <w:spacing w:val="-3"/>
        </w:rPr>
        <w:t xml:space="preserve"> </w:t>
      </w:r>
      <w:r>
        <w:t>construction</w:t>
      </w:r>
      <w:r>
        <w:rPr>
          <w:spacing w:val="-3"/>
        </w:rPr>
        <w:t xml:space="preserve"> </w:t>
      </w:r>
      <w:r>
        <w:t>of</w:t>
      </w:r>
      <w:r>
        <w:rPr>
          <w:spacing w:val="-3"/>
        </w:rPr>
        <w:t xml:space="preserve"> </w:t>
      </w:r>
      <w:r>
        <w:t>the</w:t>
      </w:r>
      <w:r>
        <w:rPr>
          <w:spacing w:val="-3"/>
        </w:rPr>
        <w:t xml:space="preserve"> </w:t>
      </w:r>
      <w:r>
        <w:t>exterior</w:t>
      </w:r>
      <w:r>
        <w:rPr>
          <w:spacing w:val="-3"/>
        </w:rPr>
        <w:t xml:space="preserve"> </w:t>
      </w:r>
      <w:r>
        <w:t>of</w:t>
      </w:r>
      <w:r>
        <w:rPr>
          <w:spacing w:val="-3"/>
        </w:rPr>
        <w:t xml:space="preserve"> </w:t>
      </w:r>
      <w:r>
        <w:t>the</w:t>
      </w:r>
      <w:r>
        <w:rPr>
          <w:spacing w:val="-3"/>
        </w:rPr>
        <w:t xml:space="preserve"> </w:t>
      </w:r>
      <w:r>
        <w:t>Buildings.</w:t>
      </w:r>
      <w:r>
        <w:rPr>
          <w:spacing w:val="-3"/>
        </w:rPr>
        <w:t xml:space="preserve"> </w:t>
      </w:r>
      <w:r>
        <w:t>The</w:t>
      </w:r>
      <w:r>
        <w:rPr>
          <w:spacing w:val="-3"/>
        </w:rPr>
        <w:t xml:space="preserve"> </w:t>
      </w:r>
      <w:r>
        <w:t>right</w:t>
      </w:r>
      <w:r>
        <w:rPr>
          <w:spacing w:val="-3"/>
        </w:rPr>
        <w:t xml:space="preserve"> </w:t>
      </w:r>
      <w:r>
        <w:t>to</w:t>
      </w:r>
      <w:r>
        <w:rPr>
          <w:spacing w:val="-3"/>
        </w:rPr>
        <w:t xml:space="preserve"> </w:t>
      </w:r>
      <w:r>
        <w:t>maintain</w:t>
      </w:r>
      <w:r>
        <w:rPr>
          <w:spacing w:val="-3"/>
        </w:rPr>
        <w:t xml:space="preserve"> </w:t>
      </w:r>
      <w:r>
        <w:t>and</w:t>
      </w:r>
      <w:r>
        <w:rPr>
          <w:spacing w:val="-3"/>
        </w:rPr>
        <w:t xml:space="preserve"> </w:t>
      </w:r>
      <w:r>
        <w:t xml:space="preserve">repair as used in this sub-paragraph shall not include the right to make changes in appearance, materials, workmanship from that existing prior to the maintenance and repair without the prior approval of the Commission in accordance with the provisions of Paragraph </w:t>
      </w:r>
      <w:proofErr w:type="gramStart"/>
      <w:r>
        <w:t>5;</w:t>
      </w:r>
      <w:proofErr w:type="gramEnd"/>
    </w:p>
    <w:p w14:paraId="1F81FBBC" w14:textId="77777777" w:rsidR="003C722F" w:rsidRDefault="00D70748">
      <w:pPr>
        <w:pStyle w:val="ListParagraph"/>
        <w:numPr>
          <w:ilvl w:val="0"/>
          <w:numId w:val="1"/>
        </w:numPr>
        <w:tabs>
          <w:tab w:val="left" w:pos="229"/>
        </w:tabs>
        <w:spacing w:before="252"/>
        <w:ind w:right="385" w:firstLine="0"/>
      </w:pPr>
      <w:r>
        <w:rPr>
          <w:u w:val="single"/>
        </w:rPr>
        <w:t>Review of Grantor’s Requests for Approval</w:t>
      </w:r>
      <w:r>
        <w:t>: Grantor shall submit to the Commission for the Commission’s approval of those conditional rights set out at Paragraphs 2 and 5 two copies of information (including plans, specifications, and designs where appropriate) identifying the proposed activity</w:t>
      </w:r>
      <w:r>
        <w:rPr>
          <w:spacing w:val="-3"/>
        </w:rPr>
        <w:t xml:space="preserve"> </w:t>
      </w:r>
      <w:r>
        <w:t>with</w:t>
      </w:r>
      <w:r>
        <w:rPr>
          <w:spacing w:val="-3"/>
        </w:rPr>
        <w:t xml:space="preserve"> </w:t>
      </w:r>
      <w:r>
        <w:t>reasonable</w:t>
      </w:r>
      <w:r>
        <w:rPr>
          <w:spacing w:val="-3"/>
        </w:rPr>
        <w:t xml:space="preserve"> </w:t>
      </w:r>
      <w:r>
        <w:t>specificity.</w:t>
      </w:r>
      <w:r>
        <w:rPr>
          <w:spacing w:val="-3"/>
        </w:rPr>
        <w:t xml:space="preserve"> </w:t>
      </w:r>
      <w:r>
        <w:t>In</w:t>
      </w:r>
      <w:r>
        <w:rPr>
          <w:spacing w:val="-3"/>
        </w:rPr>
        <w:t xml:space="preserve"> </w:t>
      </w:r>
      <w:r>
        <w:t>connection</w:t>
      </w:r>
      <w:r>
        <w:rPr>
          <w:spacing w:val="-3"/>
        </w:rPr>
        <w:t xml:space="preserve"> </w:t>
      </w:r>
      <w:r>
        <w:t>therewith,</w:t>
      </w:r>
      <w:r>
        <w:rPr>
          <w:spacing w:val="-3"/>
        </w:rPr>
        <w:t xml:space="preserve"> </w:t>
      </w:r>
      <w:r>
        <w:t>Grantor</w:t>
      </w:r>
      <w:r>
        <w:rPr>
          <w:spacing w:val="-3"/>
        </w:rPr>
        <w:t xml:space="preserve"> </w:t>
      </w:r>
      <w:r>
        <w:t>shall</w:t>
      </w:r>
      <w:r>
        <w:rPr>
          <w:spacing w:val="-3"/>
        </w:rPr>
        <w:t xml:space="preserve"> </w:t>
      </w:r>
      <w:r>
        <w:t>also</w:t>
      </w:r>
      <w:r>
        <w:rPr>
          <w:spacing w:val="-3"/>
        </w:rPr>
        <w:t xml:space="preserve"> </w:t>
      </w:r>
      <w:r>
        <w:t>submit</w:t>
      </w:r>
      <w:r>
        <w:rPr>
          <w:spacing w:val="-3"/>
        </w:rPr>
        <w:t xml:space="preserve"> </w:t>
      </w:r>
      <w:r>
        <w:t>to</w:t>
      </w:r>
      <w:r>
        <w:rPr>
          <w:spacing w:val="-3"/>
        </w:rPr>
        <w:t xml:space="preserve"> </w:t>
      </w:r>
      <w:r>
        <w:t>the</w:t>
      </w:r>
      <w:r>
        <w:rPr>
          <w:spacing w:val="-3"/>
        </w:rPr>
        <w:t xml:space="preserve"> </w:t>
      </w:r>
      <w:r>
        <w:t>Commission a</w:t>
      </w:r>
      <w:r>
        <w:rPr>
          <w:spacing w:val="-1"/>
        </w:rPr>
        <w:t xml:space="preserve"> </w:t>
      </w:r>
      <w:r>
        <w:t>timetable</w:t>
      </w:r>
      <w:r>
        <w:rPr>
          <w:spacing w:val="-1"/>
        </w:rPr>
        <w:t xml:space="preserve"> </w:t>
      </w:r>
      <w:r>
        <w:t>for</w:t>
      </w:r>
      <w:r>
        <w:rPr>
          <w:spacing w:val="-1"/>
        </w:rPr>
        <w:t xml:space="preserve"> </w:t>
      </w:r>
      <w:r>
        <w:t>the</w:t>
      </w:r>
      <w:r>
        <w:rPr>
          <w:spacing w:val="-1"/>
        </w:rPr>
        <w:t xml:space="preserve"> </w:t>
      </w:r>
      <w:r>
        <w:t>proposed</w:t>
      </w:r>
      <w:r>
        <w:rPr>
          <w:spacing w:val="-1"/>
        </w:rPr>
        <w:t xml:space="preserve"> </w:t>
      </w:r>
      <w:r>
        <w:t>activity</w:t>
      </w:r>
      <w:r>
        <w:rPr>
          <w:spacing w:val="-1"/>
        </w:rPr>
        <w:t xml:space="preserve"> </w:t>
      </w:r>
      <w:r>
        <w:t>sufficient</w:t>
      </w:r>
      <w:r>
        <w:rPr>
          <w:spacing w:val="-1"/>
        </w:rPr>
        <w:t xml:space="preserve"> </w:t>
      </w:r>
      <w:r>
        <w:t>to</w:t>
      </w:r>
      <w:r>
        <w:rPr>
          <w:spacing w:val="-1"/>
        </w:rPr>
        <w:t xml:space="preserve"> </w:t>
      </w:r>
      <w:r>
        <w:t>permit</w:t>
      </w:r>
      <w:r>
        <w:rPr>
          <w:spacing w:val="-1"/>
        </w:rPr>
        <w:t xml:space="preserve"> </w:t>
      </w:r>
      <w:r>
        <w:t>the</w:t>
      </w:r>
      <w:r>
        <w:rPr>
          <w:spacing w:val="-1"/>
        </w:rPr>
        <w:t xml:space="preserve"> </w:t>
      </w:r>
      <w:r>
        <w:t>Commission</w:t>
      </w:r>
      <w:r>
        <w:rPr>
          <w:spacing w:val="-1"/>
        </w:rPr>
        <w:t xml:space="preserve"> </w:t>
      </w:r>
      <w:r>
        <w:t>to</w:t>
      </w:r>
      <w:r>
        <w:rPr>
          <w:spacing w:val="-1"/>
        </w:rPr>
        <w:t xml:space="preserve"> </w:t>
      </w:r>
      <w:r>
        <w:t>monitor</w:t>
      </w:r>
      <w:r>
        <w:rPr>
          <w:spacing w:val="-1"/>
        </w:rPr>
        <w:t xml:space="preserve"> </w:t>
      </w:r>
      <w:r>
        <w:t>such</w:t>
      </w:r>
      <w:r>
        <w:rPr>
          <w:spacing w:val="-1"/>
        </w:rPr>
        <w:t xml:space="preserve"> </w:t>
      </w:r>
      <w:r>
        <w:t>activity.</w:t>
      </w:r>
      <w:r>
        <w:rPr>
          <w:spacing w:val="-1"/>
        </w:rPr>
        <w:t xml:space="preserve"> </w:t>
      </w:r>
      <w:r>
        <w:t>Within forty-five (45) days of the Commission’s receipt of any plan or written request for approval hereunder, the Commission shall certify in writing that (a) it approves the plan or request, or (b) it disapproves the plan or request as submitted, in which case the Commission shall provide Grantor with written suggestions for modification or a written explanation for the Commission’s disapproval. Any failure by the Commission to act within forty-five (45) days of receipt of Grantor’s submission or resubmission of plans or requests shall be deemed to constitute approval by the Commission of the plan or request as submitted</w:t>
      </w:r>
      <w:r>
        <w:rPr>
          <w:spacing w:val="-1"/>
        </w:rPr>
        <w:t xml:space="preserve"> </w:t>
      </w:r>
      <w:r>
        <w:t>and</w:t>
      </w:r>
      <w:r>
        <w:rPr>
          <w:spacing w:val="-1"/>
        </w:rPr>
        <w:t xml:space="preserve"> </w:t>
      </w:r>
      <w:r>
        <w:t>to</w:t>
      </w:r>
      <w:r>
        <w:rPr>
          <w:spacing w:val="-1"/>
        </w:rPr>
        <w:t xml:space="preserve"> </w:t>
      </w:r>
      <w:r>
        <w:t>permit</w:t>
      </w:r>
      <w:r>
        <w:rPr>
          <w:spacing w:val="-1"/>
        </w:rPr>
        <w:t xml:space="preserve"> </w:t>
      </w:r>
      <w:r>
        <w:t>Grantor</w:t>
      </w:r>
      <w:r>
        <w:rPr>
          <w:spacing w:val="-1"/>
        </w:rPr>
        <w:t xml:space="preserve"> </w:t>
      </w:r>
      <w:r>
        <w:t>to</w:t>
      </w:r>
      <w:r>
        <w:rPr>
          <w:spacing w:val="-1"/>
        </w:rPr>
        <w:t xml:space="preserve"> </w:t>
      </w:r>
      <w:r>
        <w:t>undertake</w:t>
      </w:r>
      <w:r>
        <w:rPr>
          <w:spacing w:val="-1"/>
        </w:rPr>
        <w:t xml:space="preserve"> </w:t>
      </w:r>
      <w:r>
        <w:t>the</w:t>
      </w:r>
      <w:r>
        <w:rPr>
          <w:spacing w:val="-1"/>
        </w:rPr>
        <w:t xml:space="preserve"> </w:t>
      </w:r>
      <w:r>
        <w:t>proposed</w:t>
      </w:r>
      <w:r>
        <w:rPr>
          <w:spacing w:val="-1"/>
        </w:rPr>
        <w:t xml:space="preserve"> </w:t>
      </w:r>
      <w:r>
        <w:t>activity</w:t>
      </w:r>
      <w:r>
        <w:rPr>
          <w:spacing w:val="-1"/>
        </w:rPr>
        <w:t xml:space="preserve"> </w:t>
      </w:r>
      <w:r>
        <w:t>in</w:t>
      </w:r>
      <w:r>
        <w:rPr>
          <w:spacing w:val="-1"/>
        </w:rPr>
        <w:t xml:space="preserve"> </w:t>
      </w:r>
      <w:r>
        <w:t>accordance</w:t>
      </w:r>
      <w:r>
        <w:rPr>
          <w:spacing w:val="-1"/>
        </w:rPr>
        <w:t xml:space="preserve"> </w:t>
      </w:r>
      <w:r>
        <w:t>with the</w:t>
      </w:r>
      <w:r>
        <w:rPr>
          <w:spacing w:val="-1"/>
        </w:rPr>
        <w:t xml:space="preserve"> </w:t>
      </w:r>
      <w:r>
        <w:t>plan</w:t>
      </w:r>
      <w:r>
        <w:rPr>
          <w:spacing w:val="-1"/>
        </w:rPr>
        <w:t xml:space="preserve"> </w:t>
      </w:r>
      <w:r>
        <w:t>or</w:t>
      </w:r>
      <w:r>
        <w:rPr>
          <w:spacing w:val="-1"/>
        </w:rPr>
        <w:t xml:space="preserve"> </w:t>
      </w:r>
      <w:r>
        <w:t>request submitted,</w:t>
      </w:r>
      <w:r>
        <w:rPr>
          <w:spacing w:val="-1"/>
        </w:rPr>
        <w:t xml:space="preserve"> </w:t>
      </w:r>
      <w:r>
        <w:t>so</w:t>
      </w:r>
      <w:r>
        <w:rPr>
          <w:spacing w:val="-1"/>
        </w:rPr>
        <w:t xml:space="preserve"> </w:t>
      </w:r>
      <w:r>
        <w:t>long</w:t>
      </w:r>
      <w:r>
        <w:rPr>
          <w:spacing w:val="-1"/>
        </w:rPr>
        <w:t xml:space="preserve"> </w:t>
      </w:r>
      <w:r>
        <w:t>as</w:t>
      </w:r>
      <w:r>
        <w:rPr>
          <w:spacing w:val="-1"/>
        </w:rPr>
        <w:t xml:space="preserve"> </w:t>
      </w:r>
      <w:r>
        <w:t>the</w:t>
      </w:r>
      <w:r>
        <w:rPr>
          <w:spacing w:val="-1"/>
        </w:rPr>
        <w:t xml:space="preserve"> </w:t>
      </w:r>
      <w:r>
        <w:t>request</w:t>
      </w:r>
      <w:r>
        <w:rPr>
          <w:spacing w:val="-1"/>
        </w:rPr>
        <w:t xml:space="preserve"> </w:t>
      </w:r>
      <w:r>
        <w:t>sets</w:t>
      </w:r>
      <w:r>
        <w:rPr>
          <w:spacing w:val="-1"/>
        </w:rPr>
        <w:t xml:space="preserve"> </w:t>
      </w:r>
      <w:r>
        <w:t>forth</w:t>
      </w:r>
      <w:r>
        <w:rPr>
          <w:spacing w:val="-1"/>
        </w:rPr>
        <w:t xml:space="preserve"> </w:t>
      </w:r>
      <w:r>
        <w:t>the</w:t>
      </w:r>
      <w:r>
        <w:rPr>
          <w:spacing w:val="-1"/>
        </w:rPr>
        <w:t xml:space="preserve"> </w:t>
      </w:r>
      <w:r>
        <w:t>provisions</w:t>
      </w:r>
      <w:r>
        <w:rPr>
          <w:spacing w:val="-1"/>
        </w:rPr>
        <w:t xml:space="preserve"> </w:t>
      </w:r>
      <w:r>
        <w:t>of</w:t>
      </w:r>
      <w:r>
        <w:rPr>
          <w:spacing w:val="-1"/>
        </w:rPr>
        <w:t xml:space="preserve"> </w:t>
      </w:r>
      <w:r>
        <w:t>this</w:t>
      </w:r>
      <w:r>
        <w:rPr>
          <w:spacing w:val="-1"/>
        </w:rPr>
        <w:t xml:space="preserve"> </w:t>
      </w:r>
      <w:r>
        <w:t>section</w:t>
      </w:r>
      <w:r>
        <w:rPr>
          <w:spacing w:val="-1"/>
        </w:rPr>
        <w:t xml:space="preserve"> </w:t>
      </w:r>
      <w:r>
        <w:t>relating</w:t>
      </w:r>
      <w:r>
        <w:rPr>
          <w:spacing w:val="-1"/>
        </w:rPr>
        <w:t xml:space="preserve"> </w:t>
      </w:r>
      <w:r>
        <w:t>to</w:t>
      </w:r>
      <w:r>
        <w:rPr>
          <w:spacing w:val="-1"/>
        </w:rPr>
        <w:t xml:space="preserve"> </w:t>
      </w:r>
      <w:r>
        <w:t>deemed</w:t>
      </w:r>
      <w:r>
        <w:rPr>
          <w:spacing w:val="-1"/>
        </w:rPr>
        <w:t xml:space="preserve"> </w:t>
      </w:r>
      <w:r>
        <w:t>approval</w:t>
      </w:r>
      <w:r>
        <w:rPr>
          <w:spacing w:val="-1"/>
        </w:rPr>
        <w:t xml:space="preserve"> </w:t>
      </w:r>
      <w:r>
        <w:t>after the passage of time provided nothing herein shall be construed to permit the Grantor to undertake any of the activities prohibited hereunder.</w:t>
      </w:r>
    </w:p>
    <w:p w14:paraId="58A32241" w14:textId="77777777" w:rsidR="003C722F" w:rsidRDefault="00D70748">
      <w:pPr>
        <w:pStyle w:val="ListParagraph"/>
        <w:numPr>
          <w:ilvl w:val="0"/>
          <w:numId w:val="1"/>
        </w:numPr>
        <w:tabs>
          <w:tab w:val="left" w:pos="229"/>
        </w:tabs>
        <w:spacing w:before="252"/>
        <w:ind w:right="501" w:firstLine="0"/>
      </w:pPr>
      <w:r>
        <w:rPr>
          <w:u w:val="single"/>
        </w:rPr>
        <w:lastRenderedPageBreak/>
        <w:t>Standards for Review</w:t>
      </w:r>
      <w:r>
        <w:t xml:space="preserve">: In exercising any authority created by this Restriction to inspect the </w:t>
      </w:r>
      <w:proofErr w:type="gramStart"/>
      <w:r>
        <w:t>Buildings</w:t>
      </w:r>
      <w:proofErr w:type="gramEnd"/>
      <w:r>
        <w:t>; to review any construction, alteration, repair, or maintenance; or to review casualty damage or to reconstruct</w:t>
      </w:r>
      <w:r>
        <w:rPr>
          <w:spacing w:val="-4"/>
        </w:rPr>
        <w:t xml:space="preserve"> </w:t>
      </w:r>
      <w:r>
        <w:t>or</w:t>
      </w:r>
      <w:r>
        <w:rPr>
          <w:spacing w:val="-4"/>
        </w:rPr>
        <w:t xml:space="preserve"> </w:t>
      </w:r>
      <w:r>
        <w:t>approve</w:t>
      </w:r>
      <w:r>
        <w:rPr>
          <w:spacing w:val="-4"/>
        </w:rPr>
        <w:t xml:space="preserve"> </w:t>
      </w:r>
      <w:r>
        <w:t>reconstruction</w:t>
      </w:r>
      <w:r>
        <w:rPr>
          <w:spacing w:val="-4"/>
        </w:rPr>
        <w:t xml:space="preserve"> </w:t>
      </w:r>
      <w:r>
        <w:t>of</w:t>
      </w:r>
      <w:r>
        <w:rPr>
          <w:spacing w:val="-4"/>
        </w:rPr>
        <w:t xml:space="preserve"> </w:t>
      </w:r>
      <w:r>
        <w:t>the</w:t>
      </w:r>
      <w:r>
        <w:rPr>
          <w:spacing w:val="-4"/>
        </w:rPr>
        <w:t xml:space="preserve"> </w:t>
      </w:r>
      <w:proofErr w:type="gramStart"/>
      <w:r>
        <w:t>Buildings</w:t>
      </w:r>
      <w:proofErr w:type="gramEnd"/>
      <w:r>
        <w:rPr>
          <w:spacing w:val="-4"/>
        </w:rPr>
        <w:t xml:space="preserve"> </w:t>
      </w:r>
      <w:r>
        <w:t>following</w:t>
      </w:r>
      <w:r>
        <w:rPr>
          <w:spacing w:val="-4"/>
        </w:rPr>
        <w:t xml:space="preserve"> </w:t>
      </w:r>
      <w:r>
        <w:t>casualty</w:t>
      </w:r>
      <w:r>
        <w:rPr>
          <w:spacing w:val="-4"/>
        </w:rPr>
        <w:t xml:space="preserve"> </w:t>
      </w:r>
      <w:r>
        <w:t>damage,</w:t>
      </w:r>
      <w:r>
        <w:rPr>
          <w:spacing w:val="-4"/>
        </w:rPr>
        <w:t xml:space="preserve"> </w:t>
      </w:r>
      <w:r>
        <w:t>the</w:t>
      </w:r>
      <w:r>
        <w:rPr>
          <w:spacing w:val="-4"/>
        </w:rPr>
        <w:t xml:space="preserve"> </w:t>
      </w:r>
      <w:r>
        <w:t>Commission</w:t>
      </w:r>
      <w:r>
        <w:rPr>
          <w:spacing w:val="-4"/>
        </w:rPr>
        <w:t xml:space="preserve"> </w:t>
      </w:r>
      <w:r>
        <w:t>shall apply the Secretary’s Standards.</w:t>
      </w:r>
    </w:p>
    <w:p w14:paraId="0565F1FB" w14:textId="77777777" w:rsidR="003C722F" w:rsidRDefault="003C722F">
      <w:pPr>
        <w:pStyle w:val="BodyText"/>
        <w:spacing w:before="2"/>
      </w:pPr>
    </w:p>
    <w:p w14:paraId="3300DFE9" w14:textId="77777777" w:rsidR="003C722F" w:rsidRDefault="00D70748">
      <w:pPr>
        <w:pStyle w:val="ListParagraph"/>
        <w:numPr>
          <w:ilvl w:val="0"/>
          <w:numId w:val="1"/>
        </w:numPr>
        <w:tabs>
          <w:tab w:val="left" w:pos="229"/>
        </w:tabs>
        <w:ind w:right="347" w:firstLine="0"/>
      </w:pPr>
      <w:r>
        <w:rPr>
          <w:u w:val="single"/>
        </w:rPr>
        <w:t>Casualty Damage or Destruction</w:t>
      </w:r>
      <w:r>
        <w:t>: In the event that the Building(s) or Property shall be damaged or destroyed by fire, flood, windstorm, hurricane, earth movement or other casualty, Grantor shall notify the Commission</w:t>
      </w:r>
      <w:r>
        <w:rPr>
          <w:spacing w:val="-3"/>
        </w:rPr>
        <w:t xml:space="preserve"> </w:t>
      </w:r>
      <w:r>
        <w:t>in</w:t>
      </w:r>
      <w:r>
        <w:rPr>
          <w:spacing w:val="-3"/>
        </w:rPr>
        <w:t xml:space="preserve"> </w:t>
      </w:r>
      <w:r>
        <w:t>writing</w:t>
      </w:r>
      <w:r>
        <w:rPr>
          <w:spacing w:val="-3"/>
        </w:rPr>
        <w:t xml:space="preserve"> </w:t>
      </w:r>
      <w:r>
        <w:t>within</w:t>
      </w:r>
      <w:r>
        <w:rPr>
          <w:spacing w:val="-3"/>
        </w:rPr>
        <w:t xml:space="preserve"> </w:t>
      </w:r>
      <w:r>
        <w:t>fourteen</w:t>
      </w:r>
      <w:r>
        <w:rPr>
          <w:spacing w:val="-3"/>
        </w:rPr>
        <w:t xml:space="preserve"> </w:t>
      </w:r>
      <w:r>
        <w:t>(14)</w:t>
      </w:r>
      <w:r>
        <w:rPr>
          <w:spacing w:val="-3"/>
        </w:rPr>
        <w:t xml:space="preserve"> </w:t>
      </w:r>
      <w:r>
        <w:t>days</w:t>
      </w:r>
      <w:r>
        <w:rPr>
          <w:spacing w:val="-3"/>
        </w:rPr>
        <w:t xml:space="preserve"> </w:t>
      </w:r>
      <w:r>
        <w:t>of</w:t>
      </w:r>
      <w:r>
        <w:rPr>
          <w:spacing w:val="-3"/>
        </w:rPr>
        <w:t xml:space="preserve"> </w:t>
      </w:r>
      <w:r>
        <w:t>the</w:t>
      </w:r>
      <w:r>
        <w:rPr>
          <w:spacing w:val="-3"/>
        </w:rPr>
        <w:t xml:space="preserve"> </w:t>
      </w:r>
      <w:r>
        <w:t>damage</w:t>
      </w:r>
      <w:r>
        <w:rPr>
          <w:spacing w:val="-3"/>
        </w:rPr>
        <w:t xml:space="preserve"> </w:t>
      </w:r>
      <w:r>
        <w:t>or</w:t>
      </w:r>
      <w:r>
        <w:rPr>
          <w:spacing w:val="-3"/>
        </w:rPr>
        <w:t xml:space="preserve"> </w:t>
      </w:r>
      <w:r>
        <w:t>destruction,</w:t>
      </w:r>
      <w:r>
        <w:rPr>
          <w:spacing w:val="-2"/>
        </w:rPr>
        <w:t xml:space="preserve"> </w:t>
      </w:r>
      <w:r>
        <w:t>such</w:t>
      </w:r>
      <w:r>
        <w:rPr>
          <w:spacing w:val="-3"/>
        </w:rPr>
        <w:t xml:space="preserve"> </w:t>
      </w:r>
      <w:r>
        <w:t>notification</w:t>
      </w:r>
      <w:r>
        <w:rPr>
          <w:spacing w:val="-3"/>
        </w:rPr>
        <w:t xml:space="preserve"> </w:t>
      </w:r>
      <w:r>
        <w:t>including what, if any, emergency work has already been completed. No repairs or reconstruction of any</w:t>
      </w:r>
      <w:r>
        <w:rPr>
          <w:spacing w:val="-5"/>
        </w:rPr>
        <w:t xml:space="preserve"> </w:t>
      </w:r>
      <w:r>
        <w:t>type, other than temporary emergency work to prevent further damage to the Buildings and Property and to protect public safety, shall be undertaken by Grantor without the Commission’s prior written approval of the work. Within sixty (60) days of the date of damage or destruction, if required by the Commission,</w:t>
      </w:r>
    </w:p>
    <w:p w14:paraId="439AAA30" w14:textId="77777777" w:rsidR="003C722F" w:rsidRDefault="00D70748">
      <w:pPr>
        <w:pStyle w:val="BodyText"/>
        <w:spacing w:before="1"/>
        <w:ind w:left="11" w:right="388"/>
      </w:pPr>
      <w:r>
        <w:t>Grantor</w:t>
      </w:r>
      <w:r>
        <w:rPr>
          <w:spacing w:val="-3"/>
        </w:rPr>
        <w:t xml:space="preserve"> </w:t>
      </w:r>
      <w:r>
        <w:t>at</w:t>
      </w:r>
      <w:r>
        <w:rPr>
          <w:spacing w:val="-3"/>
        </w:rPr>
        <w:t xml:space="preserve"> </w:t>
      </w:r>
      <w:r>
        <w:t>its</w:t>
      </w:r>
      <w:r>
        <w:rPr>
          <w:spacing w:val="-3"/>
        </w:rPr>
        <w:t xml:space="preserve"> </w:t>
      </w:r>
      <w:r>
        <w:t>expense</w:t>
      </w:r>
      <w:r>
        <w:rPr>
          <w:spacing w:val="-3"/>
        </w:rPr>
        <w:t xml:space="preserve"> </w:t>
      </w:r>
      <w:r>
        <w:t>shall</w:t>
      </w:r>
      <w:r>
        <w:rPr>
          <w:spacing w:val="-3"/>
        </w:rPr>
        <w:t xml:space="preserve"> </w:t>
      </w:r>
      <w:r>
        <w:t>submit</w:t>
      </w:r>
      <w:r>
        <w:rPr>
          <w:spacing w:val="-3"/>
        </w:rPr>
        <w:t xml:space="preserve"> </w:t>
      </w:r>
      <w:r>
        <w:t>to</w:t>
      </w:r>
      <w:r>
        <w:rPr>
          <w:spacing w:val="-3"/>
        </w:rPr>
        <w:t xml:space="preserve"> </w:t>
      </w:r>
      <w:r>
        <w:t>the</w:t>
      </w:r>
      <w:r>
        <w:rPr>
          <w:spacing w:val="-3"/>
        </w:rPr>
        <w:t xml:space="preserve"> </w:t>
      </w:r>
      <w:r>
        <w:t>Commission</w:t>
      </w:r>
      <w:r>
        <w:rPr>
          <w:spacing w:val="-3"/>
        </w:rPr>
        <w:t xml:space="preserve"> </w:t>
      </w:r>
      <w:r>
        <w:t>a</w:t>
      </w:r>
      <w:r>
        <w:rPr>
          <w:spacing w:val="-3"/>
        </w:rPr>
        <w:t xml:space="preserve"> </w:t>
      </w:r>
      <w:r>
        <w:t>written</w:t>
      </w:r>
      <w:r>
        <w:rPr>
          <w:spacing w:val="-3"/>
        </w:rPr>
        <w:t xml:space="preserve"> </w:t>
      </w:r>
      <w:r>
        <w:t>report</w:t>
      </w:r>
      <w:r>
        <w:rPr>
          <w:spacing w:val="-3"/>
        </w:rPr>
        <w:t xml:space="preserve"> </w:t>
      </w:r>
      <w:r>
        <w:t>prepared</w:t>
      </w:r>
      <w:r>
        <w:rPr>
          <w:spacing w:val="-3"/>
        </w:rPr>
        <w:t xml:space="preserve"> </w:t>
      </w:r>
      <w:r>
        <w:t>by</w:t>
      </w:r>
      <w:r>
        <w:rPr>
          <w:spacing w:val="-3"/>
        </w:rPr>
        <w:t xml:space="preserve"> </w:t>
      </w:r>
      <w:r>
        <w:t>a</w:t>
      </w:r>
      <w:r>
        <w:rPr>
          <w:spacing w:val="-3"/>
        </w:rPr>
        <w:t xml:space="preserve"> </w:t>
      </w:r>
      <w:r>
        <w:t>qualified</w:t>
      </w:r>
      <w:r>
        <w:rPr>
          <w:spacing w:val="-3"/>
        </w:rPr>
        <w:t xml:space="preserve"> </w:t>
      </w:r>
      <w:r>
        <w:t>restoration architect and an engineer who are acceptable to the Grantor and the Commission, which report shall include the following:</w:t>
      </w:r>
    </w:p>
    <w:p w14:paraId="1F7FC44A" w14:textId="77777777" w:rsidR="003C722F" w:rsidRDefault="00D70748">
      <w:pPr>
        <w:pStyle w:val="ListParagraph"/>
        <w:numPr>
          <w:ilvl w:val="1"/>
          <w:numId w:val="1"/>
        </w:numPr>
        <w:tabs>
          <w:tab w:val="left" w:pos="1451"/>
        </w:tabs>
        <w:spacing w:before="249"/>
        <w:ind w:left="1451" w:hanging="720"/>
      </w:pPr>
      <w:r>
        <w:t>an</w:t>
      </w:r>
      <w:r>
        <w:rPr>
          <w:spacing w:val="-7"/>
        </w:rPr>
        <w:t xml:space="preserve"> </w:t>
      </w:r>
      <w:r>
        <w:t>assessment</w:t>
      </w:r>
      <w:r>
        <w:rPr>
          <w:spacing w:val="-4"/>
        </w:rPr>
        <w:t xml:space="preserve"> </w:t>
      </w:r>
      <w:r>
        <w:t>of</w:t>
      </w:r>
      <w:r>
        <w:rPr>
          <w:spacing w:val="-4"/>
        </w:rPr>
        <w:t xml:space="preserve"> </w:t>
      </w:r>
      <w:r>
        <w:t>the</w:t>
      </w:r>
      <w:r>
        <w:rPr>
          <w:spacing w:val="-4"/>
        </w:rPr>
        <w:t xml:space="preserve"> </w:t>
      </w:r>
      <w:r>
        <w:t>nature</w:t>
      </w:r>
      <w:r>
        <w:rPr>
          <w:spacing w:val="-4"/>
        </w:rPr>
        <w:t xml:space="preserve"> </w:t>
      </w:r>
      <w:r>
        <w:t>and</w:t>
      </w:r>
      <w:r>
        <w:rPr>
          <w:spacing w:val="-4"/>
        </w:rPr>
        <w:t xml:space="preserve"> </w:t>
      </w:r>
      <w:r>
        <w:t>extent</w:t>
      </w:r>
      <w:r>
        <w:rPr>
          <w:spacing w:val="-4"/>
        </w:rPr>
        <w:t xml:space="preserve"> </w:t>
      </w:r>
      <w:r>
        <w:t>of</w:t>
      </w:r>
      <w:r>
        <w:rPr>
          <w:spacing w:val="-4"/>
        </w:rPr>
        <w:t xml:space="preserve"> </w:t>
      </w:r>
      <w:r>
        <w:t>the</w:t>
      </w:r>
      <w:r>
        <w:rPr>
          <w:spacing w:val="-4"/>
        </w:rPr>
        <w:t xml:space="preserve"> </w:t>
      </w:r>
      <w:proofErr w:type="gramStart"/>
      <w:r>
        <w:rPr>
          <w:spacing w:val="-2"/>
        </w:rPr>
        <w:t>damage;</w:t>
      </w:r>
      <w:proofErr w:type="gramEnd"/>
    </w:p>
    <w:p w14:paraId="45B181BE" w14:textId="77777777" w:rsidR="003C722F" w:rsidRDefault="00D70748">
      <w:pPr>
        <w:pStyle w:val="ListParagraph"/>
        <w:numPr>
          <w:ilvl w:val="1"/>
          <w:numId w:val="1"/>
        </w:numPr>
        <w:tabs>
          <w:tab w:val="left" w:pos="1451"/>
        </w:tabs>
        <w:spacing w:before="74" w:line="237" w:lineRule="auto"/>
        <w:ind w:left="1451" w:right="1600" w:hanging="720"/>
      </w:pPr>
      <w:r>
        <w:t>a</w:t>
      </w:r>
      <w:r>
        <w:rPr>
          <w:spacing w:val="-4"/>
        </w:rPr>
        <w:t xml:space="preserve"> </w:t>
      </w:r>
      <w:r>
        <w:t>determination</w:t>
      </w:r>
      <w:r>
        <w:rPr>
          <w:spacing w:val="-4"/>
        </w:rPr>
        <w:t xml:space="preserve"> </w:t>
      </w:r>
      <w:r>
        <w:t>of</w:t>
      </w:r>
      <w:r>
        <w:rPr>
          <w:spacing w:val="-4"/>
        </w:rPr>
        <w:t xml:space="preserve"> </w:t>
      </w:r>
      <w:r>
        <w:t>the</w:t>
      </w:r>
      <w:r>
        <w:rPr>
          <w:spacing w:val="-4"/>
        </w:rPr>
        <w:t xml:space="preserve"> </w:t>
      </w:r>
      <w:r>
        <w:t>feasibility</w:t>
      </w:r>
      <w:r>
        <w:rPr>
          <w:spacing w:val="-4"/>
        </w:rPr>
        <w:t xml:space="preserve"> </w:t>
      </w:r>
      <w:r>
        <w:t>of</w:t>
      </w:r>
      <w:r>
        <w:rPr>
          <w:spacing w:val="-5"/>
        </w:rPr>
        <w:t xml:space="preserve"> </w:t>
      </w:r>
      <w:r>
        <w:t>the</w:t>
      </w:r>
      <w:r>
        <w:rPr>
          <w:spacing w:val="-4"/>
        </w:rPr>
        <w:t xml:space="preserve"> </w:t>
      </w:r>
      <w:r>
        <w:t>restoration</w:t>
      </w:r>
      <w:r>
        <w:rPr>
          <w:spacing w:val="-4"/>
        </w:rPr>
        <w:t xml:space="preserve"> </w:t>
      </w:r>
      <w:r>
        <w:t>of</w:t>
      </w:r>
      <w:r>
        <w:rPr>
          <w:spacing w:val="-4"/>
        </w:rPr>
        <w:t xml:space="preserve"> </w:t>
      </w:r>
      <w:r>
        <w:t>the</w:t>
      </w:r>
      <w:r>
        <w:rPr>
          <w:spacing w:val="-3"/>
        </w:rPr>
        <w:t xml:space="preserve"> </w:t>
      </w:r>
      <w:proofErr w:type="gramStart"/>
      <w:r>
        <w:t>Building</w:t>
      </w:r>
      <w:proofErr w:type="gramEnd"/>
      <w:r>
        <w:t>(s)</w:t>
      </w:r>
      <w:r>
        <w:rPr>
          <w:spacing w:val="-4"/>
        </w:rPr>
        <w:t xml:space="preserve"> </w:t>
      </w:r>
      <w:r>
        <w:t xml:space="preserve">and/or reconstruction of damaged or destroyed portions of the </w:t>
      </w:r>
      <w:proofErr w:type="gramStart"/>
      <w:r>
        <w:t>Building</w:t>
      </w:r>
      <w:proofErr w:type="gramEnd"/>
      <w:r>
        <w:t>(s) and</w:t>
      </w:r>
    </w:p>
    <w:p w14:paraId="45CB1DA8" w14:textId="77777777" w:rsidR="003C722F" w:rsidRDefault="003C722F">
      <w:pPr>
        <w:pStyle w:val="BodyText"/>
        <w:spacing w:before="3"/>
      </w:pPr>
    </w:p>
    <w:p w14:paraId="1C3D8263" w14:textId="77777777" w:rsidR="003C722F" w:rsidRDefault="00D70748">
      <w:pPr>
        <w:pStyle w:val="ListParagraph"/>
        <w:numPr>
          <w:ilvl w:val="1"/>
          <w:numId w:val="1"/>
        </w:numPr>
        <w:tabs>
          <w:tab w:val="left" w:pos="1451"/>
        </w:tabs>
        <w:ind w:left="1451" w:right="568" w:hanging="720"/>
      </w:pPr>
      <w:r>
        <w:t>a</w:t>
      </w:r>
      <w:r>
        <w:rPr>
          <w:spacing w:val="-4"/>
        </w:rPr>
        <w:t xml:space="preserve"> </w:t>
      </w:r>
      <w:r>
        <w:t>report</w:t>
      </w:r>
      <w:r>
        <w:rPr>
          <w:spacing w:val="-4"/>
        </w:rPr>
        <w:t xml:space="preserve"> </w:t>
      </w:r>
      <w:r>
        <w:t>of</w:t>
      </w:r>
      <w:r>
        <w:rPr>
          <w:spacing w:val="-4"/>
        </w:rPr>
        <w:t xml:space="preserve"> </w:t>
      </w:r>
      <w:r>
        <w:t>such</w:t>
      </w:r>
      <w:r>
        <w:rPr>
          <w:spacing w:val="-4"/>
        </w:rPr>
        <w:t xml:space="preserve"> </w:t>
      </w:r>
      <w:r>
        <w:t>restoration/reconstruction</w:t>
      </w:r>
      <w:r>
        <w:rPr>
          <w:spacing w:val="-4"/>
        </w:rPr>
        <w:t xml:space="preserve"> </w:t>
      </w:r>
      <w:r>
        <w:t>work</w:t>
      </w:r>
      <w:r>
        <w:rPr>
          <w:spacing w:val="-4"/>
        </w:rPr>
        <w:t xml:space="preserve"> </w:t>
      </w:r>
      <w:r>
        <w:t>necessary</w:t>
      </w:r>
      <w:r>
        <w:rPr>
          <w:spacing w:val="-4"/>
        </w:rPr>
        <w:t xml:space="preserve"> </w:t>
      </w:r>
      <w:r>
        <w:t>to</w:t>
      </w:r>
      <w:r>
        <w:rPr>
          <w:spacing w:val="-4"/>
        </w:rPr>
        <w:t xml:space="preserve"> </w:t>
      </w:r>
      <w:r>
        <w:t>return</w:t>
      </w:r>
      <w:r>
        <w:rPr>
          <w:spacing w:val="-4"/>
        </w:rPr>
        <w:t xml:space="preserve"> </w:t>
      </w:r>
      <w:r>
        <w:t>the</w:t>
      </w:r>
      <w:r>
        <w:rPr>
          <w:spacing w:val="-4"/>
        </w:rPr>
        <w:t xml:space="preserve"> </w:t>
      </w:r>
      <w:proofErr w:type="gramStart"/>
      <w:r>
        <w:t>Buildings</w:t>
      </w:r>
      <w:proofErr w:type="gramEnd"/>
      <w:r>
        <w:rPr>
          <w:spacing w:val="-4"/>
        </w:rPr>
        <w:t xml:space="preserve"> </w:t>
      </w:r>
      <w:r>
        <w:t>to</w:t>
      </w:r>
      <w:r>
        <w:rPr>
          <w:spacing w:val="-4"/>
        </w:rPr>
        <w:t xml:space="preserve"> </w:t>
      </w:r>
      <w:r>
        <w:t xml:space="preserve">the condition existing at the date hereof or the condition subsequently approved by the </w:t>
      </w:r>
      <w:r>
        <w:rPr>
          <w:spacing w:val="-2"/>
        </w:rPr>
        <w:t>Commission.</w:t>
      </w:r>
    </w:p>
    <w:p w14:paraId="7EBFC6F5" w14:textId="77777777" w:rsidR="003C722F" w:rsidRDefault="003C722F">
      <w:pPr>
        <w:pStyle w:val="BodyText"/>
        <w:spacing w:before="1"/>
      </w:pPr>
    </w:p>
    <w:p w14:paraId="1E40B1A6" w14:textId="77777777" w:rsidR="003C722F" w:rsidRDefault="00D70748">
      <w:pPr>
        <w:pStyle w:val="ListParagraph"/>
        <w:numPr>
          <w:ilvl w:val="0"/>
          <w:numId w:val="1"/>
        </w:numPr>
        <w:tabs>
          <w:tab w:val="left" w:pos="339"/>
        </w:tabs>
        <w:ind w:right="460" w:firstLine="0"/>
      </w:pPr>
      <w:r>
        <w:rPr>
          <w:u w:val="single"/>
        </w:rPr>
        <w:t>Review</w:t>
      </w:r>
      <w:r>
        <w:rPr>
          <w:spacing w:val="-3"/>
          <w:u w:val="single"/>
        </w:rPr>
        <w:t xml:space="preserve"> </w:t>
      </w:r>
      <w:r>
        <w:rPr>
          <w:u w:val="single"/>
        </w:rPr>
        <w:t>After</w:t>
      </w:r>
      <w:r>
        <w:rPr>
          <w:spacing w:val="-3"/>
          <w:u w:val="single"/>
        </w:rPr>
        <w:t xml:space="preserve"> </w:t>
      </w:r>
      <w:r>
        <w:rPr>
          <w:u w:val="single"/>
        </w:rPr>
        <w:t>Casualty</w:t>
      </w:r>
      <w:r>
        <w:rPr>
          <w:spacing w:val="-3"/>
          <w:u w:val="single"/>
        </w:rPr>
        <w:t xml:space="preserve"> </w:t>
      </w:r>
      <w:r>
        <w:rPr>
          <w:u w:val="single"/>
        </w:rPr>
        <w:t>Damage</w:t>
      </w:r>
      <w:r>
        <w:rPr>
          <w:spacing w:val="-3"/>
          <w:u w:val="single"/>
        </w:rPr>
        <w:t xml:space="preserve"> </w:t>
      </w:r>
      <w:r>
        <w:rPr>
          <w:u w:val="single"/>
        </w:rPr>
        <w:t>or</w:t>
      </w:r>
      <w:r>
        <w:rPr>
          <w:spacing w:val="-3"/>
          <w:u w:val="single"/>
        </w:rPr>
        <w:t xml:space="preserve"> </w:t>
      </w:r>
      <w:r>
        <w:rPr>
          <w:u w:val="single"/>
        </w:rPr>
        <w:t>Destruction</w:t>
      </w:r>
      <w:r>
        <w:t>:</w:t>
      </w:r>
      <w:r>
        <w:rPr>
          <w:spacing w:val="-3"/>
        </w:rPr>
        <w:t xml:space="preserve"> </w:t>
      </w:r>
      <w:r>
        <w:t>If,</w:t>
      </w:r>
      <w:r>
        <w:rPr>
          <w:spacing w:val="-3"/>
        </w:rPr>
        <w:t xml:space="preserve"> </w:t>
      </w:r>
      <w:r>
        <w:t>after</w:t>
      </w:r>
      <w:r>
        <w:rPr>
          <w:spacing w:val="-3"/>
        </w:rPr>
        <w:t xml:space="preserve"> </w:t>
      </w:r>
      <w:r>
        <w:t>reviewing</w:t>
      </w:r>
      <w:r>
        <w:rPr>
          <w:spacing w:val="-3"/>
        </w:rPr>
        <w:t xml:space="preserve"> </w:t>
      </w:r>
      <w:r>
        <w:t>the</w:t>
      </w:r>
      <w:r>
        <w:rPr>
          <w:spacing w:val="-3"/>
        </w:rPr>
        <w:t xml:space="preserve"> </w:t>
      </w:r>
      <w:r>
        <w:t>report</w:t>
      </w:r>
      <w:r>
        <w:rPr>
          <w:spacing w:val="-3"/>
        </w:rPr>
        <w:t xml:space="preserve"> </w:t>
      </w:r>
      <w:r>
        <w:t>provided</w:t>
      </w:r>
      <w:r>
        <w:rPr>
          <w:spacing w:val="-3"/>
        </w:rPr>
        <w:t xml:space="preserve"> </w:t>
      </w:r>
      <w:r>
        <w:t>in</w:t>
      </w:r>
      <w:r>
        <w:rPr>
          <w:spacing w:val="-3"/>
        </w:rPr>
        <w:t xml:space="preserve"> </w:t>
      </w:r>
      <w:r>
        <w:t>Paragraph</w:t>
      </w:r>
      <w:r>
        <w:rPr>
          <w:spacing w:val="-3"/>
        </w:rPr>
        <w:t xml:space="preserve"> </w:t>
      </w:r>
      <w:r>
        <w:t>9 and assessing the availability of insurance proceeds after satisfaction of any mortgagee’s/lender’s claims under</w:t>
      </w:r>
      <w:r>
        <w:rPr>
          <w:spacing w:val="-3"/>
        </w:rPr>
        <w:t xml:space="preserve"> </w:t>
      </w:r>
      <w:r>
        <w:t>paragraph</w:t>
      </w:r>
      <w:r>
        <w:rPr>
          <w:spacing w:val="-3"/>
        </w:rPr>
        <w:t xml:space="preserve"> </w:t>
      </w:r>
      <w:r>
        <w:t>11,</w:t>
      </w:r>
      <w:r>
        <w:rPr>
          <w:spacing w:val="-3"/>
        </w:rPr>
        <w:t xml:space="preserve"> </w:t>
      </w:r>
      <w:r>
        <w:t>Grantor</w:t>
      </w:r>
      <w:r>
        <w:rPr>
          <w:spacing w:val="-3"/>
        </w:rPr>
        <w:t xml:space="preserve"> </w:t>
      </w:r>
      <w:r>
        <w:t>and</w:t>
      </w:r>
      <w:r>
        <w:rPr>
          <w:spacing w:val="-3"/>
        </w:rPr>
        <w:t xml:space="preserve"> </w:t>
      </w:r>
      <w:r>
        <w:t>the</w:t>
      </w:r>
      <w:r>
        <w:rPr>
          <w:spacing w:val="-3"/>
        </w:rPr>
        <w:t xml:space="preserve"> </w:t>
      </w:r>
      <w:r>
        <w:t>Commission</w:t>
      </w:r>
      <w:r>
        <w:rPr>
          <w:spacing w:val="-3"/>
        </w:rPr>
        <w:t xml:space="preserve"> </w:t>
      </w:r>
      <w:r>
        <w:t>agree</w:t>
      </w:r>
      <w:r>
        <w:rPr>
          <w:spacing w:val="-3"/>
        </w:rPr>
        <w:t xml:space="preserve"> </w:t>
      </w:r>
      <w:r>
        <w:t>that</w:t>
      </w:r>
      <w:r>
        <w:rPr>
          <w:spacing w:val="-3"/>
        </w:rPr>
        <w:t xml:space="preserve"> </w:t>
      </w:r>
      <w:r>
        <w:t>the</w:t>
      </w:r>
      <w:r>
        <w:rPr>
          <w:spacing w:val="-3"/>
        </w:rPr>
        <w:t xml:space="preserve"> </w:t>
      </w:r>
      <w:r>
        <w:t>Purpose</w:t>
      </w:r>
      <w:r>
        <w:rPr>
          <w:spacing w:val="-3"/>
        </w:rPr>
        <w:t xml:space="preserve"> </w:t>
      </w:r>
      <w:r>
        <w:t>of</w:t>
      </w:r>
      <w:r>
        <w:rPr>
          <w:spacing w:val="-3"/>
        </w:rPr>
        <w:t xml:space="preserve"> </w:t>
      </w:r>
      <w:r>
        <w:t>the</w:t>
      </w:r>
      <w:r>
        <w:rPr>
          <w:spacing w:val="-3"/>
        </w:rPr>
        <w:t xml:space="preserve"> </w:t>
      </w:r>
      <w:r>
        <w:t>Restriction</w:t>
      </w:r>
      <w:r>
        <w:rPr>
          <w:spacing w:val="-3"/>
        </w:rPr>
        <w:t xml:space="preserve"> </w:t>
      </w:r>
      <w:r>
        <w:t>will</w:t>
      </w:r>
      <w:r>
        <w:rPr>
          <w:spacing w:val="-3"/>
        </w:rPr>
        <w:t xml:space="preserve"> </w:t>
      </w:r>
      <w:r>
        <w:t>be</w:t>
      </w:r>
      <w:r>
        <w:rPr>
          <w:spacing w:val="-3"/>
        </w:rPr>
        <w:t xml:space="preserve"> </w:t>
      </w:r>
      <w:r>
        <w:t>served by such restoration/reconstruction, Grantor and the Commission shall establish a schedule under which Grantor shall complete the restoration/reconstruction of the Building(s) in accordance with plans and specifications consented to by the parties up to at least the total of the casualty insurance proceeds available to Grantor.</w:t>
      </w:r>
    </w:p>
    <w:p w14:paraId="32EBDE89" w14:textId="77777777" w:rsidR="003C722F" w:rsidRDefault="00D70748">
      <w:pPr>
        <w:pStyle w:val="BodyText"/>
        <w:spacing w:before="250"/>
        <w:ind w:left="11" w:right="428"/>
      </w:pPr>
      <w:r>
        <w:t>If, after reviewing the report and assessing the availability of insurance proceeds after satisfaction of any mortgagee’s/lender’s claims under paragraph 11, Grantor and the Commission agree that restoration/reconstruction</w:t>
      </w:r>
      <w:r>
        <w:rPr>
          <w:spacing w:val="-4"/>
        </w:rPr>
        <w:t xml:space="preserve"> </w:t>
      </w:r>
      <w:r>
        <w:t>of</w:t>
      </w:r>
      <w:r>
        <w:rPr>
          <w:spacing w:val="-4"/>
        </w:rPr>
        <w:t xml:space="preserve"> </w:t>
      </w:r>
      <w:r>
        <w:t>the</w:t>
      </w:r>
      <w:r>
        <w:rPr>
          <w:spacing w:val="-2"/>
        </w:rPr>
        <w:t xml:space="preserve"> </w:t>
      </w:r>
      <w:r>
        <w:t>Building(s)</w:t>
      </w:r>
      <w:r>
        <w:rPr>
          <w:spacing w:val="40"/>
        </w:rPr>
        <w:t xml:space="preserve"> </w:t>
      </w:r>
      <w:r>
        <w:t>is/are</w:t>
      </w:r>
      <w:r>
        <w:rPr>
          <w:spacing w:val="-4"/>
        </w:rPr>
        <w:t xml:space="preserve"> </w:t>
      </w:r>
      <w:r>
        <w:t>impractical</w:t>
      </w:r>
      <w:r>
        <w:rPr>
          <w:spacing w:val="-4"/>
        </w:rPr>
        <w:t xml:space="preserve"> </w:t>
      </w:r>
      <w:r>
        <w:t>or</w:t>
      </w:r>
      <w:r>
        <w:rPr>
          <w:spacing w:val="-4"/>
        </w:rPr>
        <w:t xml:space="preserve"> </w:t>
      </w:r>
      <w:r>
        <w:t>impossible,</w:t>
      </w:r>
      <w:r>
        <w:rPr>
          <w:spacing w:val="-4"/>
        </w:rPr>
        <w:t xml:space="preserve"> </w:t>
      </w:r>
      <w:r>
        <w:t>or</w:t>
      </w:r>
      <w:r>
        <w:rPr>
          <w:spacing w:val="-4"/>
        </w:rPr>
        <w:t xml:space="preserve"> </w:t>
      </w:r>
      <w:r>
        <w:t>agree</w:t>
      </w:r>
      <w:r>
        <w:rPr>
          <w:spacing w:val="-4"/>
        </w:rPr>
        <w:t xml:space="preserve"> </w:t>
      </w:r>
      <w:r>
        <w:t>that</w:t>
      </w:r>
      <w:r>
        <w:rPr>
          <w:spacing w:val="-4"/>
        </w:rPr>
        <w:t xml:space="preserve"> </w:t>
      </w:r>
      <w:r>
        <w:t>the</w:t>
      </w:r>
      <w:r>
        <w:rPr>
          <w:spacing w:val="-4"/>
        </w:rPr>
        <w:t xml:space="preserve"> </w:t>
      </w:r>
      <w:r>
        <w:t>Purpose</w:t>
      </w:r>
      <w:r>
        <w:rPr>
          <w:spacing w:val="-4"/>
        </w:rPr>
        <w:t xml:space="preserve"> </w:t>
      </w:r>
      <w:r>
        <w:t>of the Restriction would not be served by such restoration/reconstruction and Grantor may, with prior written consent of the Commission, alter, demolish, remove or raze the Building(s) and/or construct new improvements on the Property, Grantor and Grantee may agree to seek to extinguish this Restriction in accordance with the laws of the Commonwealth of Massachusetts and paragraph 23 hereof.</w:t>
      </w:r>
    </w:p>
    <w:p w14:paraId="1DC4EE36" w14:textId="77777777" w:rsidR="003C722F" w:rsidRDefault="003C722F">
      <w:pPr>
        <w:pStyle w:val="BodyText"/>
        <w:spacing w:before="1"/>
      </w:pPr>
    </w:p>
    <w:p w14:paraId="26F34930" w14:textId="77777777" w:rsidR="003C722F" w:rsidRDefault="00D70748">
      <w:pPr>
        <w:pStyle w:val="BodyText"/>
        <w:spacing w:before="1"/>
        <w:ind w:left="11"/>
      </w:pPr>
      <w:r>
        <w:t>If, after reviewing the report and assessing the availability of insurance proceeds after satisfaction of any mortgagee’s/lender’s</w:t>
      </w:r>
      <w:r>
        <w:rPr>
          <w:spacing w:val="-4"/>
        </w:rPr>
        <w:t xml:space="preserve"> </w:t>
      </w:r>
      <w:r>
        <w:t>claims</w:t>
      </w:r>
      <w:r>
        <w:rPr>
          <w:spacing w:val="-4"/>
        </w:rPr>
        <w:t xml:space="preserve"> </w:t>
      </w:r>
      <w:r>
        <w:t>under</w:t>
      </w:r>
      <w:r>
        <w:rPr>
          <w:spacing w:val="-4"/>
        </w:rPr>
        <w:t xml:space="preserve"> </w:t>
      </w:r>
      <w:r>
        <w:t>paragraph</w:t>
      </w:r>
      <w:r>
        <w:rPr>
          <w:spacing w:val="-4"/>
        </w:rPr>
        <w:t xml:space="preserve"> </w:t>
      </w:r>
      <w:r>
        <w:t>11,</w:t>
      </w:r>
      <w:r>
        <w:rPr>
          <w:spacing w:val="-4"/>
        </w:rPr>
        <w:t xml:space="preserve"> </w:t>
      </w:r>
      <w:r>
        <w:t>Grantor</w:t>
      </w:r>
      <w:r>
        <w:rPr>
          <w:spacing w:val="-4"/>
        </w:rPr>
        <w:t xml:space="preserve"> </w:t>
      </w:r>
      <w:r>
        <w:t>and</w:t>
      </w:r>
      <w:r>
        <w:rPr>
          <w:spacing w:val="-4"/>
        </w:rPr>
        <w:t xml:space="preserve"> </w:t>
      </w:r>
      <w:r>
        <w:t>the</w:t>
      </w:r>
      <w:r>
        <w:rPr>
          <w:spacing w:val="-4"/>
        </w:rPr>
        <w:t xml:space="preserve"> </w:t>
      </w:r>
      <w:r>
        <w:t>Commission</w:t>
      </w:r>
      <w:r>
        <w:rPr>
          <w:spacing w:val="-4"/>
        </w:rPr>
        <w:t xml:space="preserve"> </w:t>
      </w:r>
      <w:r>
        <w:t>are</w:t>
      </w:r>
      <w:r>
        <w:rPr>
          <w:spacing w:val="-4"/>
        </w:rPr>
        <w:t xml:space="preserve"> </w:t>
      </w:r>
      <w:r>
        <w:t>unable</w:t>
      </w:r>
      <w:r>
        <w:rPr>
          <w:spacing w:val="-4"/>
        </w:rPr>
        <w:t xml:space="preserve"> </w:t>
      </w:r>
      <w:r>
        <w:t>to</w:t>
      </w:r>
      <w:r>
        <w:rPr>
          <w:spacing w:val="-4"/>
        </w:rPr>
        <w:t xml:space="preserve"> </w:t>
      </w:r>
      <w:r>
        <w:t>agree</w:t>
      </w:r>
      <w:r>
        <w:rPr>
          <w:spacing w:val="-4"/>
        </w:rPr>
        <w:t xml:space="preserve"> </w:t>
      </w:r>
      <w:r>
        <w:t>that</w:t>
      </w:r>
      <w:r>
        <w:rPr>
          <w:spacing w:val="-4"/>
        </w:rPr>
        <w:t xml:space="preserve"> </w:t>
      </w:r>
      <w:r>
        <w:t>the Purpose of the Restriction will or will not be served by such restoration/reconstruction, the matter may be referred by either party to binding arbitration and settled in accordance with the Commonwealth of Massachusetts arbitration statute then in effect, and all other applicable laws, rules, regulations, and ordinances. The Arbiter shall have experience in historic preservation matters.</w:t>
      </w:r>
    </w:p>
    <w:p w14:paraId="5E4B796C" w14:textId="77777777" w:rsidR="003C722F" w:rsidRDefault="003C722F">
      <w:pPr>
        <w:pStyle w:val="BodyText"/>
      </w:pPr>
    </w:p>
    <w:p w14:paraId="107E0CEA" w14:textId="77777777" w:rsidR="003C722F" w:rsidRDefault="00D70748">
      <w:pPr>
        <w:pStyle w:val="ListParagraph"/>
        <w:numPr>
          <w:ilvl w:val="0"/>
          <w:numId w:val="1"/>
        </w:numPr>
        <w:tabs>
          <w:tab w:val="left" w:pos="339"/>
        </w:tabs>
        <w:ind w:right="430" w:firstLine="0"/>
      </w:pPr>
      <w:r>
        <w:rPr>
          <w:u w:val="single"/>
        </w:rPr>
        <w:t>Insurance</w:t>
      </w:r>
      <w:r>
        <w:t xml:space="preserve">: Grantor shall keep the </w:t>
      </w:r>
      <w:proofErr w:type="gramStart"/>
      <w:r>
        <w:t>Buildings</w:t>
      </w:r>
      <w:proofErr w:type="gramEnd"/>
      <w:r>
        <w:t xml:space="preserve"> insured by an insurance company rated “A” or better by Best’s for the full replacement value against loss from the perils commonly insured under standard fire and</w:t>
      </w:r>
      <w:r>
        <w:rPr>
          <w:spacing w:val="-3"/>
        </w:rPr>
        <w:t xml:space="preserve"> </w:t>
      </w:r>
      <w:r>
        <w:t>extended</w:t>
      </w:r>
      <w:r>
        <w:rPr>
          <w:spacing w:val="-3"/>
        </w:rPr>
        <w:t xml:space="preserve"> </w:t>
      </w:r>
      <w:r>
        <w:t>coverage</w:t>
      </w:r>
      <w:r>
        <w:rPr>
          <w:spacing w:val="-3"/>
        </w:rPr>
        <w:t xml:space="preserve"> </w:t>
      </w:r>
      <w:r>
        <w:t>policies</w:t>
      </w:r>
      <w:r>
        <w:rPr>
          <w:spacing w:val="-3"/>
        </w:rPr>
        <w:t xml:space="preserve"> </w:t>
      </w:r>
      <w:r>
        <w:t>and</w:t>
      </w:r>
      <w:r>
        <w:rPr>
          <w:spacing w:val="-3"/>
        </w:rPr>
        <w:t xml:space="preserve"> </w:t>
      </w:r>
      <w:r>
        <w:t>comprehensive</w:t>
      </w:r>
      <w:r>
        <w:rPr>
          <w:spacing w:val="-3"/>
        </w:rPr>
        <w:t xml:space="preserve"> </w:t>
      </w:r>
      <w:r>
        <w:t>general</w:t>
      </w:r>
      <w:r>
        <w:rPr>
          <w:spacing w:val="-3"/>
        </w:rPr>
        <w:t xml:space="preserve"> </w:t>
      </w:r>
      <w:r>
        <w:t>liability</w:t>
      </w:r>
      <w:r>
        <w:rPr>
          <w:spacing w:val="-3"/>
        </w:rPr>
        <w:t xml:space="preserve"> </w:t>
      </w:r>
      <w:r>
        <w:t>insurance</w:t>
      </w:r>
      <w:r>
        <w:rPr>
          <w:spacing w:val="-3"/>
        </w:rPr>
        <w:t xml:space="preserve"> </w:t>
      </w:r>
      <w:r>
        <w:t>against</w:t>
      </w:r>
      <w:r>
        <w:rPr>
          <w:spacing w:val="-3"/>
        </w:rPr>
        <w:t xml:space="preserve"> </w:t>
      </w:r>
      <w:r>
        <w:t>claims</w:t>
      </w:r>
      <w:r>
        <w:rPr>
          <w:spacing w:val="-3"/>
        </w:rPr>
        <w:t xml:space="preserve"> </w:t>
      </w:r>
      <w:r>
        <w:t>for</w:t>
      </w:r>
      <w:r>
        <w:rPr>
          <w:spacing w:val="-3"/>
        </w:rPr>
        <w:t xml:space="preserve"> </w:t>
      </w:r>
      <w:r>
        <w:t xml:space="preserve">personal injury, death and property damage. Property damage insurance shall include change in condition and </w:t>
      </w:r>
      <w:r>
        <w:lastRenderedPageBreak/>
        <w:t>building ordinance coverage, in form and amount sufficient to replace fully the damaged Buildings without cost or expense to Grantor or contribution or coinsurance from Grantor. Grantor shall deliver to the Commission, within ten (10) business days of the Commission’s written request thereof, certificates of such insurance coverage. Provided, however, that whenever the Property is encumbered with a mortgage or deed of trust nothing contained in this paragraph shall jeopardize the prior claim, if any, of the mortgagee/lender to the insurance proceeds.</w:t>
      </w:r>
    </w:p>
    <w:p w14:paraId="4EC216F8" w14:textId="77777777" w:rsidR="003C722F" w:rsidRDefault="003C722F">
      <w:pPr>
        <w:pStyle w:val="BodyText"/>
        <w:spacing w:before="1"/>
      </w:pPr>
    </w:p>
    <w:p w14:paraId="7CB0F444" w14:textId="702A585C" w:rsidR="003C722F" w:rsidRDefault="00D70748" w:rsidP="001F7CE8">
      <w:pPr>
        <w:pStyle w:val="ListParagraph"/>
        <w:numPr>
          <w:ilvl w:val="0"/>
          <w:numId w:val="1"/>
        </w:numPr>
        <w:tabs>
          <w:tab w:val="left" w:pos="339"/>
        </w:tabs>
        <w:ind w:right="515" w:firstLine="0"/>
      </w:pPr>
      <w:r>
        <w:rPr>
          <w:u w:val="single"/>
        </w:rPr>
        <w:t>Indemnification</w:t>
      </w:r>
      <w:r>
        <w:t>: Grantor hereby agrees to pay, protect, indemnify, hold harmless and defend, at its own cost and expense, Grantee, its boards, commissions, appointees, agents, directors, employees, or independent</w:t>
      </w:r>
      <w:r>
        <w:rPr>
          <w:spacing w:val="-3"/>
        </w:rPr>
        <w:t xml:space="preserve"> </w:t>
      </w:r>
      <w:r>
        <w:t>contractors</w:t>
      </w:r>
      <w:r>
        <w:rPr>
          <w:spacing w:val="-3"/>
        </w:rPr>
        <w:t xml:space="preserve"> </w:t>
      </w:r>
      <w:r>
        <w:t>from</w:t>
      </w:r>
      <w:r>
        <w:rPr>
          <w:spacing w:val="-3"/>
        </w:rPr>
        <w:t xml:space="preserve"> </w:t>
      </w:r>
      <w:r>
        <w:t>and</w:t>
      </w:r>
      <w:r>
        <w:rPr>
          <w:spacing w:val="-3"/>
        </w:rPr>
        <w:t xml:space="preserve"> </w:t>
      </w:r>
      <w:r>
        <w:t>against</w:t>
      </w:r>
      <w:r>
        <w:rPr>
          <w:spacing w:val="-3"/>
        </w:rPr>
        <w:t xml:space="preserve"> </w:t>
      </w:r>
      <w:r>
        <w:t>any</w:t>
      </w:r>
      <w:r>
        <w:rPr>
          <w:spacing w:val="-3"/>
        </w:rPr>
        <w:t xml:space="preserve"> </w:t>
      </w:r>
      <w:r>
        <w:t>and</w:t>
      </w:r>
      <w:r>
        <w:rPr>
          <w:spacing w:val="-3"/>
        </w:rPr>
        <w:t xml:space="preserve"> </w:t>
      </w:r>
      <w:r>
        <w:t>all</w:t>
      </w:r>
      <w:r>
        <w:rPr>
          <w:spacing w:val="-3"/>
        </w:rPr>
        <w:t xml:space="preserve"> </w:t>
      </w:r>
      <w:r>
        <w:t>claims,</w:t>
      </w:r>
      <w:r>
        <w:rPr>
          <w:spacing w:val="-3"/>
        </w:rPr>
        <w:t xml:space="preserve"> </w:t>
      </w:r>
      <w:r>
        <w:t>liabilities,</w:t>
      </w:r>
      <w:r>
        <w:rPr>
          <w:spacing w:val="-3"/>
        </w:rPr>
        <w:t xml:space="preserve"> </w:t>
      </w:r>
      <w:r>
        <w:t>expenses,</w:t>
      </w:r>
      <w:r>
        <w:rPr>
          <w:spacing w:val="-3"/>
        </w:rPr>
        <w:t xml:space="preserve"> </w:t>
      </w:r>
      <w:r>
        <w:t>costs,</w:t>
      </w:r>
      <w:r>
        <w:rPr>
          <w:spacing w:val="-3"/>
        </w:rPr>
        <w:t xml:space="preserve"> </w:t>
      </w:r>
      <w:r>
        <w:t>damages,</w:t>
      </w:r>
      <w:r>
        <w:rPr>
          <w:spacing w:val="-3"/>
        </w:rPr>
        <w:t xml:space="preserve"> </w:t>
      </w:r>
      <w:r>
        <w:t xml:space="preserve">losses and expenditures (including attorneys’ fees and disbursements hereafter incurred) arising out of or in connection with injury to or death of any person as a result of the existence of this Restriction; physical damage to the Building; the presence or release in, on, or about the Property, at any time, of any substance now or hereafter defined, listed, or otherwise classified pursuant to any law, ordinance or regulation as a hazardous, toxic, polluting or contaminating substance; or other injury or other damage occurring on or about the Building; unless such injury, death, or damage is caused by Grantee or its boards, commissions, appointees, agents, directors, employees, or independent contractors. </w:t>
      </w:r>
      <w:proofErr w:type="gramStart"/>
      <w:r>
        <w:t>In the event</w:t>
      </w:r>
      <w:r w:rsidR="001F7CE8">
        <w:t xml:space="preserve"> </w:t>
      </w:r>
      <w:r>
        <w:t>that</w:t>
      </w:r>
      <w:proofErr w:type="gramEnd"/>
      <w:r w:rsidRPr="001F7CE8">
        <w:rPr>
          <w:spacing w:val="-3"/>
        </w:rPr>
        <w:t xml:space="preserve"> </w:t>
      </w:r>
      <w:r>
        <w:t>Grantor</w:t>
      </w:r>
      <w:r w:rsidRPr="001F7CE8">
        <w:rPr>
          <w:spacing w:val="-3"/>
        </w:rPr>
        <w:t xml:space="preserve"> </w:t>
      </w:r>
      <w:r>
        <w:t>is</w:t>
      </w:r>
      <w:r w:rsidRPr="001F7CE8">
        <w:rPr>
          <w:spacing w:val="-3"/>
        </w:rPr>
        <w:t xml:space="preserve"> </w:t>
      </w:r>
      <w:r>
        <w:t>required</w:t>
      </w:r>
      <w:r w:rsidRPr="001F7CE8">
        <w:rPr>
          <w:spacing w:val="-3"/>
        </w:rPr>
        <w:t xml:space="preserve"> </w:t>
      </w:r>
      <w:r>
        <w:t>to</w:t>
      </w:r>
      <w:r w:rsidRPr="001F7CE8">
        <w:rPr>
          <w:spacing w:val="-3"/>
        </w:rPr>
        <w:t xml:space="preserve"> </w:t>
      </w:r>
      <w:r>
        <w:t>indemnify</w:t>
      </w:r>
      <w:r w:rsidRPr="001F7CE8">
        <w:rPr>
          <w:spacing w:val="-3"/>
        </w:rPr>
        <w:t xml:space="preserve"> </w:t>
      </w:r>
      <w:r>
        <w:t>Grantee</w:t>
      </w:r>
      <w:r w:rsidRPr="001F7CE8">
        <w:rPr>
          <w:spacing w:val="-3"/>
        </w:rPr>
        <w:t xml:space="preserve"> </w:t>
      </w:r>
      <w:r>
        <w:t>pursuant</w:t>
      </w:r>
      <w:r w:rsidRPr="001F7CE8">
        <w:rPr>
          <w:spacing w:val="-3"/>
        </w:rPr>
        <w:t xml:space="preserve"> </w:t>
      </w:r>
      <w:r>
        <w:t>to</w:t>
      </w:r>
      <w:r w:rsidRPr="001F7CE8">
        <w:rPr>
          <w:spacing w:val="-3"/>
        </w:rPr>
        <w:t xml:space="preserve"> </w:t>
      </w:r>
      <w:r>
        <w:t>the</w:t>
      </w:r>
      <w:r w:rsidRPr="001F7CE8">
        <w:rPr>
          <w:spacing w:val="-3"/>
        </w:rPr>
        <w:t xml:space="preserve"> </w:t>
      </w:r>
      <w:r>
        <w:t>terms</w:t>
      </w:r>
      <w:r w:rsidRPr="001F7CE8">
        <w:rPr>
          <w:spacing w:val="-3"/>
        </w:rPr>
        <w:t xml:space="preserve"> </w:t>
      </w:r>
      <w:r>
        <w:t>of</w:t>
      </w:r>
      <w:r w:rsidRPr="001F7CE8">
        <w:rPr>
          <w:spacing w:val="-3"/>
        </w:rPr>
        <w:t xml:space="preserve"> </w:t>
      </w:r>
      <w:r>
        <w:t>this</w:t>
      </w:r>
      <w:r w:rsidRPr="001F7CE8">
        <w:rPr>
          <w:spacing w:val="-3"/>
        </w:rPr>
        <w:t xml:space="preserve"> </w:t>
      </w:r>
      <w:r>
        <w:t>paragraph,</w:t>
      </w:r>
      <w:r w:rsidRPr="001F7CE8">
        <w:rPr>
          <w:spacing w:val="-3"/>
        </w:rPr>
        <w:t xml:space="preserve"> </w:t>
      </w:r>
      <w:r>
        <w:t>the</w:t>
      </w:r>
      <w:r w:rsidRPr="001F7CE8">
        <w:rPr>
          <w:spacing w:val="-3"/>
        </w:rPr>
        <w:t xml:space="preserve"> </w:t>
      </w:r>
      <w:r>
        <w:t>amount</w:t>
      </w:r>
      <w:r w:rsidRPr="001F7CE8">
        <w:rPr>
          <w:spacing w:val="-3"/>
        </w:rPr>
        <w:t xml:space="preserve"> </w:t>
      </w:r>
      <w:r>
        <w:t>of</w:t>
      </w:r>
      <w:r w:rsidRPr="001F7CE8">
        <w:rPr>
          <w:spacing w:val="-3"/>
        </w:rPr>
        <w:t xml:space="preserve"> </w:t>
      </w:r>
      <w:r>
        <w:t xml:space="preserve">such indemnity, until discharged, shall constitute a lien on the Property with the same effect and priority as a mechanic’s </w:t>
      </w:r>
      <w:proofErr w:type="gramStart"/>
      <w:r>
        <w:t>lien</w:t>
      </w:r>
      <w:proofErr w:type="gramEnd"/>
      <w:r>
        <w:t>.</w:t>
      </w:r>
    </w:p>
    <w:p w14:paraId="2B97E025" w14:textId="77777777" w:rsidR="003C722F" w:rsidRDefault="003C722F">
      <w:pPr>
        <w:pStyle w:val="BodyText"/>
        <w:spacing w:before="3"/>
      </w:pPr>
    </w:p>
    <w:p w14:paraId="7C7EC6A0" w14:textId="77777777" w:rsidR="003C722F" w:rsidRDefault="00D70748">
      <w:pPr>
        <w:pStyle w:val="ListParagraph"/>
        <w:numPr>
          <w:ilvl w:val="0"/>
          <w:numId w:val="1"/>
        </w:numPr>
        <w:tabs>
          <w:tab w:val="left" w:pos="339"/>
        </w:tabs>
        <w:spacing w:line="237" w:lineRule="auto"/>
        <w:ind w:right="589" w:firstLine="0"/>
      </w:pPr>
      <w:r>
        <w:rPr>
          <w:u w:val="single"/>
        </w:rPr>
        <w:t>Written</w:t>
      </w:r>
      <w:r>
        <w:rPr>
          <w:spacing w:val="-3"/>
          <w:u w:val="single"/>
        </w:rPr>
        <w:t xml:space="preserve"> </w:t>
      </w:r>
      <w:r>
        <w:rPr>
          <w:u w:val="single"/>
        </w:rPr>
        <w:t>Notice</w:t>
      </w:r>
      <w:r>
        <w:t>:</w:t>
      </w:r>
      <w:r>
        <w:rPr>
          <w:spacing w:val="-3"/>
        </w:rPr>
        <w:t xml:space="preserve"> </w:t>
      </w:r>
      <w:r>
        <w:t>Any</w:t>
      </w:r>
      <w:r>
        <w:rPr>
          <w:spacing w:val="-3"/>
        </w:rPr>
        <w:t xml:space="preserve"> </w:t>
      </w:r>
      <w:r>
        <w:t>notice</w:t>
      </w:r>
      <w:r>
        <w:rPr>
          <w:spacing w:val="-3"/>
        </w:rPr>
        <w:t xml:space="preserve"> </w:t>
      </w:r>
      <w:r>
        <w:t>which</w:t>
      </w:r>
      <w:r>
        <w:rPr>
          <w:spacing w:val="-3"/>
        </w:rPr>
        <w:t xml:space="preserve"> </w:t>
      </w:r>
      <w:r>
        <w:t>either</w:t>
      </w:r>
      <w:r>
        <w:rPr>
          <w:spacing w:val="-3"/>
        </w:rPr>
        <w:t xml:space="preserve"> </w:t>
      </w:r>
      <w:r>
        <w:t>Grantor</w:t>
      </w:r>
      <w:r>
        <w:rPr>
          <w:spacing w:val="-3"/>
        </w:rPr>
        <w:t xml:space="preserve"> </w:t>
      </w:r>
      <w:r>
        <w:t>or</w:t>
      </w:r>
      <w:r>
        <w:rPr>
          <w:spacing w:val="-3"/>
        </w:rPr>
        <w:t xml:space="preserve"> </w:t>
      </w:r>
      <w:r>
        <w:t>Grantee</w:t>
      </w:r>
      <w:r>
        <w:rPr>
          <w:spacing w:val="-3"/>
        </w:rPr>
        <w:t xml:space="preserve"> </w:t>
      </w:r>
      <w:r>
        <w:t>may</w:t>
      </w:r>
      <w:r>
        <w:rPr>
          <w:spacing w:val="-3"/>
        </w:rPr>
        <w:t xml:space="preserve"> </w:t>
      </w:r>
      <w:r>
        <w:t>desire</w:t>
      </w:r>
      <w:r>
        <w:rPr>
          <w:spacing w:val="-3"/>
        </w:rPr>
        <w:t xml:space="preserve"> </w:t>
      </w:r>
      <w:r>
        <w:t>or</w:t>
      </w:r>
      <w:r>
        <w:rPr>
          <w:spacing w:val="-3"/>
        </w:rPr>
        <w:t xml:space="preserve"> </w:t>
      </w:r>
      <w:r>
        <w:t>be</w:t>
      </w:r>
      <w:r>
        <w:rPr>
          <w:spacing w:val="-3"/>
        </w:rPr>
        <w:t xml:space="preserve"> </w:t>
      </w:r>
      <w:r>
        <w:t>required</w:t>
      </w:r>
      <w:r>
        <w:rPr>
          <w:spacing w:val="-3"/>
        </w:rPr>
        <w:t xml:space="preserve"> </w:t>
      </w:r>
      <w:r>
        <w:t>to</w:t>
      </w:r>
      <w:r>
        <w:rPr>
          <w:spacing w:val="-3"/>
        </w:rPr>
        <w:t xml:space="preserve"> </w:t>
      </w:r>
      <w:r>
        <w:t>give</w:t>
      </w:r>
      <w:r>
        <w:rPr>
          <w:spacing w:val="-3"/>
        </w:rPr>
        <w:t xml:space="preserve"> </w:t>
      </w:r>
      <w:r>
        <w:t>to</w:t>
      </w:r>
      <w:r>
        <w:rPr>
          <w:spacing w:val="-3"/>
        </w:rPr>
        <w:t xml:space="preserve"> </w:t>
      </w:r>
      <w:r>
        <w:t xml:space="preserve">the other party shall be in </w:t>
      </w:r>
      <w:proofErr w:type="gramStart"/>
      <w:r>
        <w:t>writing;</w:t>
      </w:r>
      <w:proofErr w:type="gramEnd"/>
    </w:p>
    <w:p w14:paraId="2696EA81" w14:textId="77777777" w:rsidR="003C722F" w:rsidRDefault="003C722F">
      <w:pPr>
        <w:pStyle w:val="BodyText"/>
        <w:spacing w:before="5"/>
      </w:pPr>
    </w:p>
    <w:p w14:paraId="047CF9A9" w14:textId="0EAD7968" w:rsidR="003C722F" w:rsidRDefault="00D70748" w:rsidP="001F7CE8">
      <w:pPr>
        <w:pStyle w:val="BodyText"/>
        <w:tabs>
          <w:tab w:val="left" w:pos="2171"/>
        </w:tabs>
        <w:spacing w:line="237" w:lineRule="auto"/>
        <w:ind w:left="2171" w:right="4178" w:hanging="1440"/>
      </w:pPr>
      <w:r>
        <w:rPr>
          <w:spacing w:val="-2"/>
        </w:rPr>
        <w:t>Grantor:</w:t>
      </w:r>
      <w:r>
        <w:tab/>
      </w:r>
      <w:r w:rsidR="001F7CE8">
        <w:t>19 Prospect Street, LLC</w:t>
      </w:r>
    </w:p>
    <w:p w14:paraId="052CADA1" w14:textId="7D511864" w:rsidR="001F7CE8" w:rsidRDefault="001F7CE8" w:rsidP="001F7CE8">
      <w:pPr>
        <w:pStyle w:val="BodyText"/>
        <w:tabs>
          <w:tab w:val="left" w:pos="2171"/>
        </w:tabs>
        <w:spacing w:line="237" w:lineRule="auto"/>
        <w:ind w:left="2171" w:right="4178" w:hanging="1440"/>
      </w:pPr>
      <w:r>
        <w:tab/>
        <w:t>One Apple Road</w:t>
      </w:r>
    </w:p>
    <w:p w14:paraId="7A191678" w14:textId="2B21A5D9" w:rsidR="001F7CE8" w:rsidRDefault="001F7CE8" w:rsidP="001F7CE8">
      <w:pPr>
        <w:pStyle w:val="BodyText"/>
        <w:tabs>
          <w:tab w:val="left" w:pos="2171"/>
        </w:tabs>
        <w:spacing w:line="237" w:lineRule="auto"/>
        <w:ind w:left="2171" w:right="4178" w:hanging="1440"/>
      </w:pPr>
      <w:r>
        <w:tab/>
        <w:t>Beverly, Massachusetts</w:t>
      </w:r>
    </w:p>
    <w:p w14:paraId="49827B1F" w14:textId="77777777" w:rsidR="003C722F" w:rsidRDefault="00D70748">
      <w:pPr>
        <w:pStyle w:val="BodyText"/>
        <w:tabs>
          <w:tab w:val="left" w:pos="2171"/>
        </w:tabs>
        <w:spacing w:before="251"/>
        <w:ind w:left="731"/>
      </w:pPr>
      <w:r>
        <w:rPr>
          <w:spacing w:val="-2"/>
        </w:rPr>
        <w:t>Grantee:</w:t>
      </w:r>
      <w:r>
        <w:tab/>
        <w:t>City</w:t>
      </w:r>
      <w:r>
        <w:rPr>
          <w:spacing w:val="-3"/>
        </w:rPr>
        <w:t xml:space="preserve"> </w:t>
      </w:r>
      <w:r>
        <w:t>of</w:t>
      </w:r>
      <w:r>
        <w:rPr>
          <w:spacing w:val="-3"/>
        </w:rPr>
        <w:t xml:space="preserve"> </w:t>
      </w:r>
      <w:r>
        <w:rPr>
          <w:spacing w:val="-2"/>
        </w:rPr>
        <w:t>Amesbury</w:t>
      </w:r>
    </w:p>
    <w:p w14:paraId="2DBA2CFA" w14:textId="77777777" w:rsidR="003C722F" w:rsidRDefault="00D70748">
      <w:pPr>
        <w:pStyle w:val="BodyText"/>
        <w:spacing w:before="1"/>
        <w:ind w:left="2171" w:right="4178"/>
      </w:pPr>
      <w:r>
        <w:t>c/o</w:t>
      </w:r>
      <w:r>
        <w:rPr>
          <w:spacing w:val="-13"/>
        </w:rPr>
        <w:t xml:space="preserve"> </w:t>
      </w:r>
      <w:r>
        <w:t>Amesbury</w:t>
      </w:r>
      <w:r>
        <w:rPr>
          <w:spacing w:val="-13"/>
        </w:rPr>
        <w:t xml:space="preserve"> </w:t>
      </w:r>
      <w:r>
        <w:t>Historical</w:t>
      </w:r>
      <w:r>
        <w:rPr>
          <w:spacing w:val="-13"/>
        </w:rPr>
        <w:t xml:space="preserve"> </w:t>
      </w:r>
      <w:r>
        <w:t>Commission City Hall</w:t>
      </w:r>
    </w:p>
    <w:p w14:paraId="5A5C4F0E" w14:textId="77777777" w:rsidR="003C722F" w:rsidRDefault="00D70748">
      <w:pPr>
        <w:pStyle w:val="BodyText"/>
        <w:spacing w:before="3" w:line="251" w:lineRule="exact"/>
        <w:ind w:left="2171"/>
      </w:pPr>
      <w:r>
        <w:t>62</w:t>
      </w:r>
      <w:r>
        <w:rPr>
          <w:spacing w:val="-4"/>
        </w:rPr>
        <w:t xml:space="preserve"> </w:t>
      </w:r>
      <w:r>
        <w:t>Friend</w:t>
      </w:r>
      <w:r>
        <w:rPr>
          <w:spacing w:val="-4"/>
        </w:rPr>
        <w:t xml:space="preserve"> </w:t>
      </w:r>
      <w:r>
        <w:rPr>
          <w:spacing w:val="-2"/>
        </w:rPr>
        <w:t>Street</w:t>
      </w:r>
    </w:p>
    <w:p w14:paraId="2251BCEE" w14:textId="77777777" w:rsidR="003C722F" w:rsidRDefault="00D70748">
      <w:pPr>
        <w:pStyle w:val="BodyText"/>
        <w:spacing w:line="251" w:lineRule="exact"/>
        <w:ind w:left="2171"/>
      </w:pPr>
      <w:r>
        <w:t>Amesbury,</w:t>
      </w:r>
      <w:r>
        <w:rPr>
          <w:spacing w:val="-6"/>
        </w:rPr>
        <w:t xml:space="preserve"> </w:t>
      </w:r>
      <w:r>
        <w:t>MA</w:t>
      </w:r>
      <w:r>
        <w:rPr>
          <w:spacing w:val="-5"/>
        </w:rPr>
        <w:t xml:space="preserve"> </w:t>
      </w:r>
      <w:r>
        <w:rPr>
          <w:spacing w:val="-2"/>
        </w:rPr>
        <w:t>01913</w:t>
      </w:r>
    </w:p>
    <w:p w14:paraId="34C9BF11" w14:textId="77777777" w:rsidR="003C722F" w:rsidRDefault="003C722F">
      <w:pPr>
        <w:pStyle w:val="BodyText"/>
        <w:spacing w:before="3"/>
      </w:pPr>
    </w:p>
    <w:p w14:paraId="3AB3C964" w14:textId="77777777" w:rsidR="003C722F" w:rsidRDefault="00D70748">
      <w:pPr>
        <w:pStyle w:val="BodyText"/>
        <w:ind w:left="11"/>
      </w:pPr>
      <w:r>
        <w:t>Each</w:t>
      </w:r>
      <w:r>
        <w:rPr>
          <w:spacing w:val="-7"/>
        </w:rPr>
        <w:t xml:space="preserve"> </w:t>
      </w:r>
      <w:r>
        <w:t>party</w:t>
      </w:r>
      <w:r>
        <w:rPr>
          <w:spacing w:val="-4"/>
        </w:rPr>
        <w:t xml:space="preserve"> </w:t>
      </w:r>
      <w:r>
        <w:t>may</w:t>
      </w:r>
      <w:r>
        <w:rPr>
          <w:spacing w:val="-4"/>
        </w:rPr>
        <w:t xml:space="preserve"> </w:t>
      </w:r>
      <w:r>
        <w:t>change</w:t>
      </w:r>
      <w:r>
        <w:rPr>
          <w:spacing w:val="-4"/>
        </w:rPr>
        <w:t xml:space="preserve"> </w:t>
      </w:r>
      <w:r>
        <w:t>its</w:t>
      </w:r>
      <w:r>
        <w:rPr>
          <w:spacing w:val="-4"/>
        </w:rPr>
        <w:t xml:space="preserve"> </w:t>
      </w:r>
      <w:r>
        <w:t>address</w:t>
      </w:r>
      <w:r>
        <w:rPr>
          <w:spacing w:val="-4"/>
        </w:rPr>
        <w:t xml:space="preserve"> </w:t>
      </w:r>
      <w:r>
        <w:t>set</w:t>
      </w:r>
      <w:r>
        <w:rPr>
          <w:spacing w:val="-4"/>
        </w:rPr>
        <w:t xml:space="preserve"> </w:t>
      </w:r>
      <w:r>
        <w:t>forth</w:t>
      </w:r>
      <w:r>
        <w:rPr>
          <w:spacing w:val="-4"/>
        </w:rPr>
        <w:t xml:space="preserve"> </w:t>
      </w:r>
      <w:r>
        <w:t>herein</w:t>
      </w:r>
      <w:r>
        <w:rPr>
          <w:spacing w:val="-4"/>
        </w:rPr>
        <w:t xml:space="preserve"> </w:t>
      </w:r>
      <w:r>
        <w:t>by</w:t>
      </w:r>
      <w:r>
        <w:rPr>
          <w:spacing w:val="-4"/>
        </w:rPr>
        <w:t xml:space="preserve"> </w:t>
      </w:r>
      <w:r>
        <w:t>a</w:t>
      </w:r>
      <w:r>
        <w:rPr>
          <w:spacing w:val="-4"/>
        </w:rPr>
        <w:t xml:space="preserve"> </w:t>
      </w:r>
      <w:r>
        <w:t>notice</w:t>
      </w:r>
      <w:r>
        <w:rPr>
          <w:spacing w:val="-4"/>
        </w:rPr>
        <w:t xml:space="preserve"> </w:t>
      </w:r>
      <w:r>
        <w:t>to</w:t>
      </w:r>
      <w:r>
        <w:rPr>
          <w:spacing w:val="-4"/>
        </w:rPr>
        <w:t xml:space="preserve"> </w:t>
      </w:r>
      <w:r>
        <w:t>such</w:t>
      </w:r>
      <w:r>
        <w:rPr>
          <w:spacing w:val="-4"/>
        </w:rPr>
        <w:t xml:space="preserve"> </w:t>
      </w:r>
      <w:r>
        <w:t>effect</w:t>
      </w:r>
      <w:r>
        <w:rPr>
          <w:spacing w:val="-4"/>
        </w:rPr>
        <w:t xml:space="preserve"> </w:t>
      </w:r>
      <w:r>
        <w:t>to</w:t>
      </w:r>
      <w:r>
        <w:rPr>
          <w:spacing w:val="-4"/>
        </w:rPr>
        <w:t xml:space="preserve"> </w:t>
      </w:r>
      <w:r>
        <w:t>the</w:t>
      </w:r>
      <w:r>
        <w:rPr>
          <w:spacing w:val="-4"/>
        </w:rPr>
        <w:t xml:space="preserve"> </w:t>
      </w:r>
      <w:r>
        <w:t>other</w:t>
      </w:r>
      <w:r>
        <w:rPr>
          <w:spacing w:val="-4"/>
        </w:rPr>
        <w:t xml:space="preserve"> </w:t>
      </w:r>
      <w:r>
        <w:rPr>
          <w:spacing w:val="-2"/>
        </w:rPr>
        <w:t>party.</w:t>
      </w:r>
    </w:p>
    <w:p w14:paraId="1E41CF7B" w14:textId="77777777" w:rsidR="003C722F" w:rsidRDefault="00D70748">
      <w:pPr>
        <w:pStyle w:val="ListParagraph"/>
        <w:numPr>
          <w:ilvl w:val="0"/>
          <w:numId w:val="1"/>
        </w:numPr>
        <w:tabs>
          <w:tab w:val="left" w:pos="339"/>
        </w:tabs>
        <w:spacing w:before="251"/>
        <w:ind w:right="748" w:firstLine="0"/>
      </w:pPr>
      <w:r>
        <w:rPr>
          <w:u w:val="single"/>
        </w:rPr>
        <w:t>Evidence of Compliance:</w:t>
      </w:r>
      <w:r>
        <w:t xml:space="preserve"> Upon request by Grantor, Grantee shall promptly furnish Grantor with certification</w:t>
      </w:r>
      <w:r>
        <w:rPr>
          <w:spacing w:val="-3"/>
        </w:rPr>
        <w:t xml:space="preserve"> </w:t>
      </w:r>
      <w:r>
        <w:t>that,</w:t>
      </w:r>
      <w:r>
        <w:rPr>
          <w:spacing w:val="-3"/>
        </w:rPr>
        <w:t xml:space="preserve"> </w:t>
      </w:r>
      <w:r>
        <w:t>to</w:t>
      </w:r>
      <w:r>
        <w:rPr>
          <w:spacing w:val="-3"/>
        </w:rPr>
        <w:t xml:space="preserve"> </w:t>
      </w:r>
      <w:r>
        <w:t>the</w:t>
      </w:r>
      <w:r>
        <w:rPr>
          <w:spacing w:val="-3"/>
        </w:rPr>
        <w:t xml:space="preserve"> </w:t>
      </w:r>
      <w:r>
        <w:t>best</w:t>
      </w:r>
      <w:r>
        <w:rPr>
          <w:spacing w:val="-3"/>
        </w:rPr>
        <w:t xml:space="preserve"> </w:t>
      </w:r>
      <w:r>
        <w:t>of</w:t>
      </w:r>
      <w:r>
        <w:rPr>
          <w:spacing w:val="-3"/>
        </w:rPr>
        <w:t xml:space="preserve"> </w:t>
      </w:r>
      <w:r>
        <w:t>Grantee’s</w:t>
      </w:r>
      <w:r>
        <w:rPr>
          <w:spacing w:val="-3"/>
        </w:rPr>
        <w:t xml:space="preserve"> </w:t>
      </w:r>
      <w:r>
        <w:t>knowledge,</w:t>
      </w:r>
      <w:r>
        <w:rPr>
          <w:spacing w:val="-3"/>
        </w:rPr>
        <w:t xml:space="preserve"> </w:t>
      </w:r>
      <w:r>
        <w:t>Grantor</w:t>
      </w:r>
      <w:r>
        <w:rPr>
          <w:spacing w:val="-3"/>
        </w:rPr>
        <w:t xml:space="preserve"> </w:t>
      </w:r>
      <w:proofErr w:type="gramStart"/>
      <w:r>
        <w:t>is</w:t>
      </w:r>
      <w:r>
        <w:rPr>
          <w:spacing w:val="-3"/>
        </w:rPr>
        <w:t xml:space="preserve"> </w:t>
      </w:r>
      <w:r>
        <w:t>in</w:t>
      </w:r>
      <w:r>
        <w:rPr>
          <w:spacing w:val="-3"/>
        </w:rPr>
        <w:t xml:space="preserve"> </w:t>
      </w:r>
      <w:r>
        <w:t>compliance</w:t>
      </w:r>
      <w:r>
        <w:rPr>
          <w:spacing w:val="-3"/>
        </w:rPr>
        <w:t xml:space="preserve"> </w:t>
      </w:r>
      <w:r>
        <w:t>with</w:t>
      </w:r>
      <w:proofErr w:type="gramEnd"/>
      <w:r>
        <w:rPr>
          <w:spacing w:val="-3"/>
        </w:rPr>
        <w:t xml:space="preserve"> </w:t>
      </w:r>
      <w:r>
        <w:t>the</w:t>
      </w:r>
      <w:r>
        <w:rPr>
          <w:spacing w:val="-3"/>
        </w:rPr>
        <w:t xml:space="preserve"> </w:t>
      </w:r>
      <w:r>
        <w:t>obligations</w:t>
      </w:r>
      <w:r>
        <w:rPr>
          <w:spacing w:val="-3"/>
        </w:rPr>
        <w:t xml:space="preserve"> </w:t>
      </w:r>
      <w:r>
        <w:t>of Grantor contained herein, or that otherwise evidence the status of this Restriction to the extent of Grantee’s knowledge thereof.</w:t>
      </w:r>
    </w:p>
    <w:p w14:paraId="5DC16677" w14:textId="77777777" w:rsidR="003C722F" w:rsidRDefault="003C722F">
      <w:pPr>
        <w:pStyle w:val="BodyText"/>
        <w:spacing w:before="2"/>
      </w:pPr>
    </w:p>
    <w:p w14:paraId="5F84D9B1" w14:textId="77777777" w:rsidR="003C722F" w:rsidRDefault="00D70748">
      <w:pPr>
        <w:pStyle w:val="ListParagraph"/>
        <w:numPr>
          <w:ilvl w:val="0"/>
          <w:numId w:val="1"/>
        </w:numPr>
        <w:tabs>
          <w:tab w:val="left" w:pos="339"/>
        </w:tabs>
        <w:ind w:right="357" w:firstLine="0"/>
      </w:pPr>
      <w:r>
        <w:rPr>
          <w:u w:val="single"/>
        </w:rPr>
        <w:t>Inspection</w:t>
      </w:r>
      <w:r>
        <w:t>:</w:t>
      </w:r>
      <w:r>
        <w:rPr>
          <w:spacing w:val="-3"/>
        </w:rPr>
        <w:t xml:space="preserve"> </w:t>
      </w:r>
      <w:r>
        <w:t>With</w:t>
      </w:r>
      <w:r>
        <w:rPr>
          <w:spacing w:val="-3"/>
        </w:rPr>
        <w:t xml:space="preserve"> </w:t>
      </w:r>
      <w:r>
        <w:t>the</w:t>
      </w:r>
      <w:r>
        <w:rPr>
          <w:spacing w:val="-3"/>
        </w:rPr>
        <w:t xml:space="preserve"> </w:t>
      </w:r>
      <w:r>
        <w:t>consent</w:t>
      </w:r>
      <w:r>
        <w:rPr>
          <w:spacing w:val="-3"/>
        </w:rPr>
        <w:t xml:space="preserve"> </w:t>
      </w:r>
      <w:r>
        <w:t>of</w:t>
      </w:r>
      <w:r>
        <w:rPr>
          <w:spacing w:val="-3"/>
        </w:rPr>
        <w:t xml:space="preserve"> </w:t>
      </w:r>
      <w:r>
        <w:t>Grantor,</w:t>
      </w:r>
      <w:r>
        <w:rPr>
          <w:spacing w:val="-3"/>
        </w:rPr>
        <w:t xml:space="preserve"> </w:t>
      </w:r>
      <w:r>
        <w:t>Grantee</w:t>
      </w:r>
      <w:r>
        <w:rPr>
          <w:spacing w:val="-3"/>
        </w:rPr>
        <w:t xml:space="preserve"> </w:t>
      </w:r>
      <w:r>
        <w:t>or</w:t>
      </w:r>
      <w:r>
        <w:rPr>
          <w:spacing w:val="-3"/>
        </w:rPr>
        <w:t xml:space="preserve"> </w:t>
      </w:r>
      <w:r>
        <w:t>its</w:t>
      </w:r>
      <w:r>
        <w:rPr>
          <w:spacing w:val="-3"/>
        </w:rPr>
        <w:t xml:space="preserve"> </w:t>
      </w:r>
      <w:r>
        <w:t>representatives</w:t>
      </w:r>
      <w:r>
        <w:rPr>
          <w:spacing w:val="-3"/>
        </w:rPr>
        <w:t xml:space="preserve"> </w:t>
      </w:r>
      <w:r>
        <w:t>shall</w:t>
      </w:r>
      <w:r>
        <w:rPr>
          <w:spacing w:val="-3"/>
        </w:rPr>
        <w:t xml:space="preserve"> </w:t>
      </w:r>
      <w:r>
        <w:t>be</w:t>
      </w:r>
      <w:r>
        <w:rPr>
          <w:spacing w:val="-3"/>
        </w:rPr>
        <w:t xml:space="preserve"> </w:t>
      </w:r>
      <w:r>
        <w:t>permitted</w:t>
      </w:r>
      <w:r>
        <w:rPr>
          <w:spacing w:val="-3"/>
        </w:rPr>
        <w:t xml:space="preserve"> </w:t>
      </w:r>
      <w:r>
        <w:t>at</w:t>
      </w:r>
      <w:r>
        <w:rPr>
          <w:spacing w:val="-3"/>
        </w:rPr>
        <w:t xml:space="preserve"> </w:t>
      </w:r>
      <w:r>
        <w:t>reasonable times to inspect the Buildings and the Property on an annual basis. Grantor covenants not to withhold unreasonably its consent in determining dates and times for such inspections.</w:t>
      </w:r>
    </w:p>
    <w:p w14:paraId="06A03BD0" w14:textId="77777777" w:rsidR="003C722F" w:rsidRDefault="00D70748">
      <w:pPr>
        <w:pStyle w:val="ListParagraph"/>
        <w:numPr>
          <w:ilvl w:val="0"/>
          <w:numId w:val="1"/>
        </w:numPr>
        <w:tabs>
          <w:tab w:val="left" w:pos="339"/>
        </w:tabs>
        <w:spacing w:before="249"/>
        <w:ind w:right="398" w:firstLine="0"/>
      </w:pPr>
      <w:r>
        <w:rPr>
          <w:u w:val="single"/>
        </w:rPr>
        <w:t>Grantee’s</w:t>
      </w:r>
      <w:r>
        <w:rPr>
          <w:spacing w:val="-3"/>
          <w:u w:val="single"/>
        </w:rPr>
        <w:t xml:space="preserve"> </w:t>
      </w:r>
      <w:r>
        <w:rPr>
          <w:u w:val="single"/>
        </w:rPr>
        <w:t>Remedies</w:t>
      </w:r>
      <w:r>
        <w:t>:</w:t>
      </w:r>
      <w:r>
        <w:rPr>
          <w:spacing w:val="-3"/>
        </w:rPr>
        <w:t xml:space="preserve"> </w:t>
      </w:r>
      <w:r>
        <w:t>The</w:t>
      </w:r>
      <w:r>
        <w:rPr>
          <w:spacing w:val="-3"/>
        </w:rPr>
        <w:t xml:space="preserve"> </w:t>
      </w:r>
      <w:r>
        <w:t>Grantor,</w:t>
      </w:r>
      <w:r>
        <w:rPr>
          <w:spacing w:val="-3"/>
        </w:rPr>
        <w:t xml:space="preserve"> </w:t>
      </w:r>
      <w:r>
        <w:t>for</w:t>
      </w:r>
      <w:r>
        <w:rPr>
          <w:spacing w:val="-3"/>
        </w:rPr>
        <w:t xml:space="preserve"> </w:t>
      </w:r>
      <w:r>
        <w:t>itself,</w:t>
      </w:r>
      <w:r>
        <w:rPr>
          <w:spacing w:val="-3"/>
        </w:rPr>
        <w:t xml:space="preserve"> </w:t>
      </w:r>
      <w:r>
        <w:t>its</w:t>
      </w:r>
      <w:r>
        <w:rPr>
          <w:spacing w:val="-3"/>
        </w:rPr>
        <w:t xml:space="preserve"> </w:t>
      </w:r>
      <w:r>
        <w:t>assigns</w:t>
      </w:r>
      <w:r>
        <w:rPr>
          <w:spacing w:val="-3"/>
        </w:rPr>
        <w:t xml:space="preserve"> </w:t>
      </w:r>
      <w:r>
        <w:t>and</w:t>
      </w:r>
      <w:r>
        <w:rPr>
          <w:spacing w:val="-3"/>
        </w:rPr>
        <w:t xml:space="preserve"> </w:t>
      </w:r>
      <w:r>
        <w:t>successors,</w:t>
      </w:r>
      <w:r>
        <w:rPr>
          <w:spacing w:val="-3"/>
        </w:rPr>
        <w:t xml:space="preserve"> </w:t>
      </w:r>
      <w:r>
        <w:t>expressly</w:t>
      </w:r>
      <w:r>
        <w:rPr>
          <w:spacing w:val="-3"/>
        </w:rPr>
        <w:t xml:space="preserve"> </w:t>
      </w:r>
      <w:r>
        <w:t>acknowledges</w:t>
      </w:r>
      <w:r>
        <w:rPr>
          <w:spacing w:val="-3"/>
        </w:rPr>
        <w:t xml:space="preserve"> </w:t>
      </w:r>
      <w:r>
        <w:t>that</w:t>
      </w:r>
      <w:r>
        <w:rPr>
          <w:spacing w:val="-3"/>
        </w:rPr>
        <w:t xml:space="preserve"> </w:t>
      </w:r>
      <w:r>
        <w:t>a violation of this Preservation Restriction Agreement may result in the Commission exercising its right to enforce the terms and conditions of the Restriction by seeking appropriate legal and equitable relief, including, but not limited to, restoration of the Buildings and such other legal and equitable remedies as may be available to the Commission to effectuate the purposes of this Restriction and to enforce the Grantor’s obligations hereunder.</w:t>
      </w:r>
    </w:p>
    <w:p w14:paraId="4C234C3D" w14:textId="77777777" w:rsidR="003C722F" w:rsidRDefault="003C722F">
      <w:pPr>
        <w:pStyle w:val="BodyText"/>
        <w:spacing w:before="1"/>
      </w:pPr>
    </w:p>
    <w:p w14:paraId="0130AA6A" w14:textId="77777777" w:rsidR="003C722F" w:rsidRDefault="00D70748">
      <w:pPr>
        <w:pStyle w:val="BodyText"/>
        <w:ind w:left="11" w:right="388"/>
      </w:pPr>
      <w:r>
        <w:lastRenderedPageBreak/>
        <w:t>In the event Grantor is found to have violated any of its obligations, Grantor shall reimburse Grantee for any costs or expenses incurred in connection with Grantee’s enforcement of the terms of this Restriction, including</w:t>
      </w:r>
      <w:r>
        <w:rPr>
          <w:spacing w:val="-4"/>
        </w:rPr>
        <w:t xml:space="preserve"> </w:t>
      </w:r>
      <w:r>
        <w:t>all</w:t>
      </w:r>
      <w:r>
        <w:rPr>
          <w:spacing w:val="-4"/>
        </w:rPr>
        <w:t xml:space="preserve"> </w:t>
      </w:r>
      <w:r>
        <w:t>court</w:t>
      </w:r>
      <w:r>
        <w:rPr>
          <w:spacing w:val="-4"/>
        </w:rPr>
        <w:t xml:space="preserve"> </w:t>
      </w:r>
      <w:r>
        <w:t>costs,</w:t>
      </w:r>
      <w:r>
        <w:rPr>
          <w:spacing w:val="-4"/>
        </w:rPr>
        <w:t xml:space="preserve"> </w:t>
      </w:r>
      <w:r>
        <w:t>and</w:t>
      </w:r>
      <w:r>
        <w:rPr>
          <w:spacing w:val="-4"/>
        </w:rPr>
        <w:t xml:space="preserve"> </w:t>
      </w:r>
      <w:r>
        <w:t>attorneys’,</w:t>
      </w:r>
      <w:r>
        <w:rPr>
          <w:spacing w:val="-4"/>
        </w:rPr>
        <w:t xml:space="preserve"> </w:t>
      </w:r>
      <w:r>
        <w:t>architectural,</w:t>
      </w:r>
      <w:r>
        <w:rPr>
          <w:spacing w:val="-4"/>
        </w:rPr>
        <w:t xml:space="preserve"> </w:t>
      </w:r>
      <w:r>
        <w:t>engineering,</w:t>
      </w:r>
      <w:r>
        <w:rPr>
          <w:spacing w:val="-4"/>
        </w:rPr>
        <w:t xml:space="preserve"> </w:t>
      </w:r>
      <w:r>
        <w:t>and</w:t>
      </w:r>
      <w:r>
        <w:rPr>
          <w:spacing w:val="-4"/>
        </w:rPr>
        <w:t xml:space="preserve"> </w:t>
      </w:r>
      <w:r>
        <w:t>expert-witness</w:t>
      </w:r>
      <w:r>
        <w:rPr>
          <w:spacing w:val="-4"/>
        </w:rPr>
        <w:t xml:space="preserve"> </w:t>
      </w:r>
      <w:r>
        <w:t>fees.</w:t>
      </w:r>
      <w:r>
        <w:rPr>
          <w:spacing w:val="-3"/>
        </w:rPr>
        <w:t xml:space="preserve"> </w:t>
      </w:r>
      <w:proofErr w:type="gramStart"/>
      <w:r>
        <w:t>Grantor</w:t>
      </w:r>
      <w:proofErr w:type="gramEnd"/>
      <w:r>
        <w:rPr>
          <w:spacing w:val="-4"/>
        </w:rPr>
        <w:t xml:space="preserve"> </w:t>
      </w:r>
      <w:r>
        <w:t xml:space="preserve">shall, at its own expense and with </w:t>
      </w:r>
      <w:proofErr w:type="gramStart"/>
      <w:r>
        <w:t>approval</w:t>
      </w:r>
      <w:proofErr w:type="gramEnd"/>
      <w:r>
        <w:t xml:space="preserve"> of </w:t>
      </w:r>
      <w:proofErr w:type="gramStart"/>
      <w:r>
        <w:t>Commission</w:t>
      </w:r>
      <w:proofErr w:type="gramEnd"/>
      <w:r>
        <w:t>, reverse any actions or activities which violated</w:t>
      </w:r>
      <w:r>
        <w:rPr>
          <w:spacing w:val="-2"/>
        </w:rPr>
        <w:t xml:space="preserve"> </w:t>
      </w:r>
      <w:r>
        <w:t xml:space="preserve">this restriction and altered the </w:t>
      </w:r>
      <w:proofErr w:type="gramStart"/>
      <w:r>
        <w:t>Building</w:t>
      </w:r>
      <w:proofErr w:type="gramEnd"/>
      <w:r>
        <w:t>.</w:t>
      </w:r>
    </w:p>
    <w:p w14:paraId="4306475A" w14:textId="77777777" w:rsidR="003C722F" w:rsidRDefault="003C722F">
      <w:pPr>
        <w:pStyle w:val="BodyText"/>
        <w:spacing w:before="3"/>
      </w:pPr>
    </w:p>
    <w:p w14:paraId="62EC0CEE" w14:textId="77777777" w:rsidR="003C722F" w:rsidRDefault="00D70748">
      <w:pPr>
        <w:pStyle w:val="BodyText"/>
        <w:spacing w:before="1"/>
        <w:ind w:left="11" w:right="428"/>
      </w:pPr>
      <w:r>
        <w:t xml:space="preserve">Nothing in this Restriction shall impose upon the Commission any duty to maintain or require that the </w:t>
      </w:r>
      <w:proofErr w:type="gramStart"/>
      <w:r>
        <w:t>Buildings</w:t>
      </w:r>
      <w:proofErr w:type="gramEnd"/>
      <w:r>
        <w:t xml:space="preserve"> be maintained in any </w:t>
      </w:r>
      <w:proofErr w:type="gramStart"/>
      <w:r>
        <w:t>particular state</w:t>
      </w:r>
      <w:proofErr w:type="gramEnd"/>
      <w:r>
        <w:t xml:space="preserve"> or condition, notwithstanding the Commission’s acceptance hereof Enforcement of the terms of this Preservation Restriction shall be at the discretion of the Commission. Any election by the Commission as to the manner and timing of the exercising of its right to enforce this Preservation Restriction or otherwise exercise its rights hereunder shall not be deemed</w:t>
      </w:r>
      <w:r>
        <w:rPr>
          <w:spacing w:val="-2"/>
        </w:rPr>
        <w:t xml:space="preserve"> </w:t>
      </w:r>
      <w:r>
        <w:t>or</w:t>
      </w:r>
      <w:r>
        <w:rPr>
          <w:spacing w:val="-2"/>
        </w:rPr>
        <w:t xml:space="preserve"> </w:t>
      </w:r>
      <w:r>
        <w:t>construed</w:t>
      </w:r>
      <w:r>
        <w:rPr>
          <w:spacing w:val="-2"/>
        </w:rPr>
        <w:t xml:space="preserve"> </w:t>
      </w:r>
      <w:r>
        <w:t>to</w:t>
      </w:r>
      <w:r>
        <w:rPr>
          <w:spacing w:val="-2"/>
        </w:rPr>
        <w:t xml:space="preserve"> </w:t>
      </w:r>
      <w:r>
        <w:t>be</w:t>
      </w:r>
      <w:r>
        <w:rPr>
          <w:spacing w:val="-2"/>
        </w:rPr>
        <w:t xml:space="preserve"> </w:t>
      </w:r>
      <w:r>
        <w:t>a</w:t>
      </w:r>
      <w:r>
        <w:rPr>
          <w:spacing w:val="-2"/>
        </w:rPr>
        <w:t xml:space="preserve"> </w:t>
      </w:r>
      <w:r>
        <w:t>waiver</w:t>
      </w:r>
      <w:r>
        <w:rPr>
          <w:spacing w:val="-2"/>
        </w:rPr>
        <w:t xml:space="preserve"> </w:t>
      </w:r>
      <w:r>
        <w:t>of</w:t>
      </w:r>
      <w:r>
        <w:rPr>
          <w:spacing w:val="-2"/>
        </w:rPr>
        <w:t xml:space="preserve"> </w:t>
      </w:r>
      <w:r>
        <w:t>such</w:t>
      </w:r>
      <w:r>
        <w:rPr>
          <w:spacing w:val="-2"/>
        </w:rPr>
        <w:t xml:space="preserve"> </w:t>
      </w:r>
      <w:r>
        <w:t>rights.</w:t>
      </w:r>
      <w:r>
        <w:rPr>
          <w:spacing w:val="-2"/>
        </w:rPr>
        <w:t xml:space="preserve"> </w:t>
      </w:r>
      <w:r>
        <w:t>By</w:t>
      </w:r>
      <w:r>
        <w:rPr>
          <w:spacing w:val="-2"/>
        </w:rPr>
        <w:t xml:space="preserve"> </w:t>
      </w:r>
      <w:r>
        <w:t>its</w:t>
      </w:r>
      <w:r>
        <w:rPr>
          <w:spacing w:val="-2"/>
        </w:rPr>
        <w:t xml:space="preserve"> </w:t>
      </w:r>
      <w:r>
        <w:t>acceptance</w:t>
      </w:r>
      <w:r>
        <w:rPr>
          <w:spacing w:val="-2"/>
        </w:rPr>
        <w:t xml:space="preserve"> </w:t>
      </w:r>
      <w:r>
        <w:t>of</w:t>
      </w:r>
      <w:r>
        <w:rPr>
          <w:spacing w:val="-2"/>
        </w:rPr>
        <w:t xml:space="preserve"> </w:t>
      </w:r>
      <w:r>
        <w:t>this</w:t>
      </w:r>
      <w:r>
        <w:rPr>
          <w:spacing w:val="-2"/>
        </w:rPr>
        <w:t xml:space="preserve"> </w:t>
      </w:r>
      <w:r>
        <w:t>Preservation</w:t>
      </w:r>
      <w:r>
        <w:rPr>
          <w:spacing w:val="-2"/>
        </w:rPr>
        <w:t xml:space="preserve"> </w:t>
      </w:r>
      <w:r>
        <w:t>Restriction,</w:t>
      </w:r>
      <w:r>
        <w:rPr>
          <w:spacing w:val="-2"/>
        </w:rPr>
        <w:t xml:space="preserve"> </w:t>
      </w:r>
      <w:r>
        <w:t>the Commission does not assume any liability or obligation relating to the condition of the Buildings or the Property, including compliance with hazardous materials or other environmental laws and regulations.</w:t>
      </w:r>
    </w:p>
    <w:p w14:paraId="144812B9" w14:textId="77777777" w:rsidR="003C722F" w:rsidRDefault="00D70748">
      <w:pPr>
        <w:pStyle w:val="ListParagraph"/>
        <w:numPr>
          <w:ilvl w:val="0"/>
          <w:numId w:val="1"/>
        </w:numPr>
        <w:tabs>
          <w:tab w:val="left" w:pos="339"/>
        </w:tabs>
        <w:spacing w:before="72"/>
        <w:ind w:right="777" w:firstLine="0"/>
      </w:pPr>
      <w:r>
        <w:rPr>
          <w:u w:val="single"/>
        </w:rPr>
        <w:t>Notice from Government Authorities</w:t>
      </w:r>
      <w:r>
        <w:t>: Grantor shall deliver to Grantee copies of any notice of violation or lien relating to the Buildings or the Property received by Grantor from any government authority</w:t>
      </w:r>
      <w:r>
        <w:rPr>
          <w:spacing w:val="-3"/>
        </w:rPr>
        <w:t xml:space="preserve"> </w:t>
      </w:r>
      <w:r>
        <w:t>within</w:t>
      </w:r>
      <w:r>
        <w:rPr>
          <w:spacing w:val="-3"/>
        </w:rPr>
        <w:t xml:space="preserve"> </w:t>
      </w:r>
      <w:r>
        <w:t>five</w:t>
      </w:r>
      <w:r>
        <w:rPr>
          <w:spacing w:val="-3"/>
        </w:rPr>
        <w:t xml:space="preserve"> </w:t>
      </w:r>
      <w:r>
        <w:t>(5)</w:t>
      </w:r>
      <w:r>
        <w:rPr>
          <w:spacing w:val="-3"/>
        </w:rPr>
        <w:t xml:space="preserve"> </w:t>
      </w:r>
      <w:r>
        <w:t>days</w:t>
      </w:r>
      <w:r>
        <w:rPr>
          <w:spacing w:val="-3"/>
        </w:rPr>
        <w:t xml:space="preserve"> </w:t>
      </w:r>
      <w:r>
        <w:t>of</w:t>
      </w:r>
      <w:r>
        <w:rPr>
          <w:spacing w:val="-3"/>
        </w:rPr>
        <w:t xml:space="preserve"> </w:t>
      </w:r>
      <w:r>
        <w:t>receipt</w:t>
      </w:r>
      <w:r>
        <w:rPr>
          <w:spacing w:val="-3"/>
        </w:rPr>
        <w:t xml:space="preserve"> </w:t>
      </w:r>
      <w:r>
        <w:t>by</w:t>
      </w:r>
      <w:r>
        <w:rPr>
          <w:spacing w:val="-3"/>
        </w:rPr>
        <w:t xml:space="preserve"> </w:t>
      </w:r>
      <w:r>
        <w:t>Grantor.</w:t>
      </w:r>
      <w:r>
        <w:rPr>
          <w:spacing w:val="-3"/>
        </w:rPr>
        <w:t xml:space="preserve"> </w:t>
      </w:r>
      <w:r>
        <w:t>Upon</w:t>
      </w:r>
      <w:r>
        <w:rPr>
          <w:spacing w:val="-3"/>
        </w:rPr>
        <w:t xml:space="preserve"> </w:t>
      </w:r>
      <w:r>
        <w:t>request</w:t>
      </w:r>
      <w:r>
        <w:rPr>
          <w:spacing w:val="-3"/>
        </w:rPr>
        <w:t xml:space="preserve"> </w:t>
      </w:r>
      <w:r>
        <w:t>by</w:t>
      </w:r>
      <w:r>
        <w:rPr>
          <w:spacing w:val="-3"/>
        </w:rPr>
        <w:t xml:space="preserve"> </w:t>
      </w:r>
      <w:r>
        <w:t>Grantee,</w:t>
      </w:r>
      <w:r>
        <w:rPr>
          <w:spacing w:val="-3"/>
        </w:rPr>
        <w:t xml:space="preserve"> </w:t>
      </w:r>
      <w:r>
        <w:t>Grantor</w:t>
      </w:r>
      <w:r>
        <w:rPr>
          <w:spacing w:val="-3"/>
        </w:rPr>
        <w:t xml:space="preserve"> </w:t>
      </w:r>
      <w:r>
        <w:t>shall</w:t>
      </w:r>
      <w:r>
        <w:rPr>
          <w:spacing w:val="-3"/>
        </w:rPr>
        <w:t xml:space="preserve"> </w:t>
      </w:r>
      <w:r>
        <w:t>promptly furnish Grantee with evidence of Grantor’s compliance with such notice or lien where compliance is required by law.</w:t>
      </w:r>
    </w:p>
    <w:p w14:paraId="2C030CCA" w14:textId="77777777" w:rsidR="003C722F" w:rsidRDefault="00D70748">
      <w:pPr>
        <w:pStyle w:val="ListParagraph"/>
        <w:numPr>
          <w:ilvl w:val="0"/>
          <w:numId w:val="1"/>
        </w:numPr>
        <w:tabs>
          <w:tab w:val="left" w:pos="339"/>
        </w:tabs>
        <w:spacing w:before="252"/>
        <w:ind w:right="435" w:firstLine="0"/>
      </w:pPr>
      <w:r>
        <w:rPr>
          <w:u w:val="single"/>
        </w:rPr>
        <w:t>Notice</w:t>
      </w:r>
      <w:r>
        <w:rPr>
          <w:spacing w:val="-3"/>
          <w:u w:val="single"/>
        </w:rPr>
        <w:t xml:space="preserve"> </w:t>
      </w:r>
      <w:r>
        <w:rPr>
          <w:u w:val="single"/>
        </w:rPr>
        <w:t>of</w:t>
      </w:r>
      <w:r>
        <w:rPr>
          <w:spacing w:val="-3"/>
          <w:u w:val="single"/>
        </w:rPr>
        <w:t xml:space="preserve"> </w:t>
      </w:r>
      <w:r>
        <w:rPr>
          <w:u w:val="single"/>
        </w:rPr>
        <w:t>Proposed</w:t>
      </w:r>
      <w:r>
        <w:rPr>
          <w:spacing w:val="-3"/>
          <w:u w:val="single"/>
        </w:rPr>
        <w:t xml:space="preserve"> </w:t>
      </w:r>
      <w:r>
        <w:rPr>
          <w:u w:val="single"/>
        </w:rPr>
        <w:t>Sale</w:t>
      </w:r>
      <w:r>
        <w:t>:</w:t>
      </w:r>
      <w:r>
        <w:rPr>
          <w:spacing w:val="-3"/>
        </w:rPr>
        <w:t xml:space="preserve"> </w:t>
      </w:r>
      <w:r>
        <w:t>Grantor</w:t>
      </w:r>
      <w:r>
        <w:rPr>
          <w:spacing w:val="-3"/>
        </w:rPr>
        <w:t xml:space="preserve"> </w:t>
      </w:r>
      <w:r>
        <w:t>shall</w:t>
      </w:r>
      <w:r>
        <w:rPr>
          <w:spacing w:val="-3"/>
        </w:rPr>
        <w:t xml:space="preserve"> </w:t>
      </w:r>
      <w:r>
        <w:t>promptly</w:t>
      </w:r>
      <w:r>
        <w:rPr>
          <w:spacing w:val="-3"/>
        </w:rPr>
        <w:t xml:space="preserve"> </w:t>
      </w:r>
      <w:r>
        <w:t>notify</w:t>
      </w:r>
      <w:r>
        <w:rPr>
          <w:spacing w:val="-3"/>
        </w:rPr>
        <w:t xml:space="preserve"> </w:t>
      </w:r>
      <w:r>
        <w:t>Grantee</w:t>
      </w:r>
      <w:r>
        <w:rPr>
          <w:spacing w:val="-3"/>
        </w:rPr>
        <w:t xml:space="preserve"> </w:t>
      </w:r>
      <w:r>
        <w:t>in</w:t>
      </w:r>
      <w:r>
        <w:rPr>
          <w:spacing w:val="-3"/>
        </w:rPr>
        <w:t xml:space="preserve"> </w:t>
      </w:r>
      <w:r>
        <w:t>writing</w:t>
      </w:r>
      <w:r>
        <w:rPr>
          <w:spacing w:val="-3"/>
        </w:rPr>
        <w:t xml:space="preserve"> </w:t>
      </w:r>
      <w:r>
        <w:t>of</w:t>
      </w:r>
      <w:r>
        <w:rPr>
          <w:spacing w:val="-3"/>
        </w:rPr>
        <w:t xml:space="preserve"> </w:t>
      </w:r>
      <w:r>
        <w:t>any</w:t>
      </w:r>
      <w:r>
        <w:rPr>
          <w:spacing w:val="-3"/>
        </w:rPr>
        <w:t xml:space="preserve"> </w:t>
      </w:r>
      <w:r>
        <w:t>proposed</w:t>
      </w:r>
      <w:r>
        <w:rPr>
          <w:spacing w:val="-3"/>
        </w:rPr>
        <w:t xml:space="preserve"> </w:t>
      </w:r>
      <w:r>
        <w:t>sale</w:t>
      </w:r>
      <w:r>
        <w:rPr>
          <w:spacing w:val="-3"/>
        </w:rPr>
        <w:t xml:space="preserve"> </w:t>
      </w:r>
      <w:r>
        <w:t>of</w:t>
      </w:r>
      <w:r>
        <w:rPr>
          <w:spacing w:val="-3"/>
        </w:rPr>
        <w:t xml:space="preserve"> </w:t>
      </w:r>
      <w:r>
        <w:t>the Property and provide the opportunity for Grantee to explain the terms of the Restriction to potential new Owners prior to sale closing.</w:t>
      </w:r>
    </w:p>
    <w:p w14:paraId="0C0E6319" w14:textId="77777777" w:rsidR="003C722F" w:rsidRDefault="003C722F">
      <w:pPr>
        <w:pStyle w:val="BodyText"/>
        <w:spacing w:before="1"/>
      </w:pPr>
    </w:p>
    <w:p w14:paraId="1EFC7506" w14:textId="77777777" w:rsidR="003C722F" w:rsidRDefault="00D70748">
      <w:pPr>
        <w:pStyle w:val="ListParagraph"/>
        <w:numPr>
          <w:ilvl w:val="0"/>
          <w:numId w:val="1"/>
        </w:numPr>
        <w:tabs>
          <w:tab w:val="left" w:pos="339"/>
        </w:tabs>
        <w:ind w:right="395" w:firstLine="0"/>
      </w:pPr>
      <w:r>
        <w:rPr>
          <w:u w:val="single"/>
        </w:rPr>
        <w:t>Runs with the Land</w:t>
      </w:r>
      <w:r>
        <w:t>: Except as provided in Paragraphs 9 and 10, the restrictions, obligations and duties set forth in this Restriction shall run with the Property and shall inure to the benefit of the Commission</w:t>
      </w:r>
      <w:r>
        <w:rPr>
          <w:spacing w:val="-3"/>
        </w:rPr>
        <w:t xml:space="preserve"> </w:t>
      </w:r>
      <w:r>
        <w:t>and</w:t>
      </w:r>
      <w:r>
        <w:rPr>
          <w:spacing w:val="-3"/>
        </w:rPr>
        <w:t xml:space="preserve"> </w:t>
      </w:r>
      <w:r>
        <w:t>all</w:t>
      </w:r>
      <w:r>
        <w:rPr>
          <w:spacing w:val="-3"/>
        </w:rPr>
        <w:t xml:space="preserve"> </w:t>
      </w:r>
      <w:r>
        <w:t>parties</w:t>
      </w:r>
      <w:r>
        <w:rPr>
          <w:spacing w:val="-3"/>
        </w:rPr>
        <w:t xml:space="preserve"> </w:t>
      </w:r>
      <w:r>
        <w:t>claiming</w:t>
      </w:r>
      <w:r>
        <w:rPr>
          <w:spacing w:val="-3"/>
        </w:rPr>
        <w:t xml:space="preserve"> </w:t>
      </w:r>
      <w:r>
        <w:t>by,</w:t>
      </w:r>
      <w:r>
        <w:rPr>
          <w:spacing w:val="-2"/>
        </w:rPr>
        <w:t xml:space="preserve"> </w:t>
      </w:r>
      <w:r>
        <w:t>through</w:t>
      </w:r>
      <w:r>
        <w:rPr>
          <w:spacing w:val="-3"/>
        </w:rPr>
        <w:t xml:space="preserve"> </w:t>
      </w:r>
      <w:r>
        <w:t>or</w:t>
      </w:r>
      <w:r>
        <w:rPr>
          <w:spacing w:val="-3"/>
        </w:rPr>
        <w:t xml:space="preserve"> </w:t>
      </w:r>
      <w:r>
        <w:t>under</w:t>
      </w:r>
      <w:r>
        <w:rPr>
          <w:spacing w:val="-3"/>
        </w:rPr>
        <w:t xml:space="preserve"> </w:t>
      </w:r>
      <w:r>
        <w:t>the</w:t>
      </w:r>
      <w:r>
        <w:rPr>
          <w:spacing w:val="-3"/>
        </w:rPr>
        <w:t xml:space="preserve"> </w:t>
      </w:r>
      <w:r>
        <w:t>Commission</w:t>
      </w:r>
      <w:r>
        <w:rPr>
          <w:spacing w:val="-3"/>
        </w:rPr>
        <w:t xml:space="preserve"> </w:t>
      </w:r>
      <w:r>
        <w:t>and</w:t>
      </w:r>
      <w:r>
        <w:rPr>
          <w:spacing w:val="-3"/>
        </w:rPr>
        <w:t xml:space="preserve"> </w:t>
      </w:r>
      <w:r>
        <w:t>shall</w:t>
      </w:r>
      <w:r>
        <w:rPr>
          <w:spacing w:val="-3"/>
        </w:rPr>
        <w:t xml:space="preserve"> </w:t>
      </w:r>
      <w:r>
        <w:t>bind</w:t>
      </w:r>
      <w:r>
        <w:rPr>
          <w:spacing w:val="-3"/>
        </w:rPr>
        <w:t xml:space="preserve"> </w:t>
      </w:r>
      <w:r>
        <w:t>the</w:t>
      </w:r>
      <w:r>
        <w:rPr>
          <w:spacing w:val="-3"/>
        </w:rPr>
        <w:t xml:space="preserve"> </w:t>
      </w:r>
      <w:r>
        <w:t>Grantor</w:t>
      </w:r>
      <w:r>
        <w:rPr>
          <w:spacing w:val="-3"/>
        </w:rPr>
        <w:t xml:space="preserve"> </w:t>
      </w:r>
      <w:r>
        <w:t>and all parties claiming by, through or under the Grantor. The rights hereby granted to the Commission constitute the perpetual right of the Commission to enforce this Preservation Restriction Agreement. The Grantor hereby covenants for itself to stand seized and hold title to the Property subject to the terms of this Restriction. This Restriction shall extend to and be binding upon Grantor and Grantee, their respective</w:t>
      </w:r>
      <w:r>
        <w:rPr>
          <w:spacing w:val="-2"/>
        </w:rPr>
        <w:t xml:space="preserve"> </w:t>
      </w:r>
      <w:r>
        <w:t>successors</w:t>
      </w:r>
      <w:r>
        <w:rPr>
          <w:spacing w:val="-2"/>
        </w:rPr>
        <w:t xml:space="preserve"> </w:t>
      </w:r>
      <w:r>
        <w:t>in</w:t>
      </w:r>
      <w:r>
        <w:rPr>
          <w:spacing w:val="-2"/>
        </w:rPr>
        <w:t xml:space="preserve"> </w:t>
      </w:r>
      <w:r>
        <w:t>interest</w:t>
      </w:r>
      <w:r>
        <w:rPr>
          <w:spacing w:val="-2"/>
        </w:rPr>
        <w:t xml:space="preserve"> </w:t>
      </w:r>
      <w:r>
        <w:t>and</w:t>
      </w:r>
      <w:r>
        <w:rPr>
          <w:spacing w:val="-2"/>
        </w:rPr>
        <w:t xml:space="preserve"> </w:t>
      </w:r>
      <w:r>
        <w:t>all</w:t>
      </w:r>
      <w:r>
        <w:rPr>
          <w:spacing w:val="-2"/>
        </w:rPr>
        <w:t xml:space="preserve"> </w:t>
      </w:r>
      <w:r>
        <w:t>persons</w:t>
      </w:r>
      <w:r>
        <w:rPr>
          <w:spacing w:val="-2"/>
        </w:rPr>
        <w:t xml:space="preserve"> </w:t>
      </w:r>
      <w:r>
        <w:t>hereafter</w:t>
      </w:r>
      <w:r>
        <w:rPr>
          <w:spacing w:val="-2"/>
        </w:rPr>
        <w:t xml:space="preserve"> </w:t>
      </w:r>
      <w:r>
        <w:t>claiming</w:t>
      </w:r>
      <w:r>
        <w:rPr>
          <w:spacing w:val="-2"/>
        </w:rPr>
        <w:t xml:space="preserve"> </w:t>
      </w:r>
      <w:r>
        <w:t>under</w:t>
      </w:r>
      <w:r>
        <w:rPr>
          <w:spacing w:val="-2"/>
        </w:rPr>
        <w:t xml:space="preserve"> </w:t>
      </w:r>
      <w:r>
        <w:t>or</w:t>
      </w:r>
      <w:r>
        <w:rPr>
          <w:spacing w:val="-2"/>
        </w:rPr>
        <w:t xml:space="preserve"> </w:t>
      </w:r>
      <w:r>
        <w:t>through</w:t>
      </w:r>
      <w:r>
        <w:rPr>
          <w:spacing w:val="-2"/>
        </w:rPr>
        <w:t xml:space="preserve"> </w:t>
      </w:r>
      <w:r>
        <w:t>Grantor</w:t>
      </w:r>
      <w:r>
        <w:rPr>
          <w:spacing w:val="-2"/>
        </w:rPr>
        <w:t xml:space="preserve"> </w:t>
      </w:r>
      <w:r>
        <w:t>and</w:t>
      </w:r>
      <w:r>
        <w:rPr>
          <w:spacing w:val="-2"/>
        </w:rPr>
        <w:t xml:space="preserve"> </w:t>
      </w:r>
      <w:r>
        <w:t>Grantee, and the words “Grantor”, “Grantee” when used herein shall include all such persons. Any right, title, or interest herein granted to Grantee also shall be deemed granted to each successor and assign of Grantee and each such following successor and assign thereof, and the word “Grantee” shall include all such successors and assigns.</w:t>
      </w:r>
    </w:p>
    <w:p w14:paraId="562230D5" w14:textId="77777777" w:rsidR="003C722F" w:rsidRDefault="00D70748">
      <w:pPr>
        <w:pStyle w:val="BodyText"/>
        <w:spacing w:before="252"/>
        <w:ind w:left="11" w:right="359"/>
      </w:pPr>
      <w:r>
        <w:t>Anything contained herein to the contrary notwithstanding, Grantor of the Property shall have no obligation pursuant to this instrument where such Grantor shall cease to have any ownership interest in</w:t>
      </w:r>
      <w:r>
        <w:rPr>
          <w:spacing w:val="40"/>
        </w:rPr>
        <w:t xml:space="preserve"> </w:t>
      </w:r>
      <w:r>
        <w:t>the Property by reason of a bona fide transfer. The restrictions, stipulations and covenants contained in this Restriction shall be inserted by Grantor, verbatim or by express reference, in any subsequent deed or other</w:t>
      </w:r>
      <w:r>
        <w:rPr>
          <w:spacing w:val="-2"/>
        </w:rPr>
        <w:t xml:space="preserve"> </w:t>
      </w:r>
      <w:r>
        <w:t>legal</w:t>
      </w:r>
      <w:r>
        <w:rPr>
          <w:spacing w:val="-2"/>
        </w:rPr>
        <w:t xml:space="preserve"> </w:t>
      </w:r>
      <w:r>
        <w:t>instrument</w:t>
      </w:r>
      <w:r>
        <w:rPr>
          <w:spacing w:val="-2"/>
        </w:rPr>
        <w:t xml:space="preserve"> </w:t>
      </w:r>
      <w:r>
        <w:t>by</w:t>
      </w:r>
      <w:r>
        <w:rPr>
          <w:spacing w:val="-2"/>
        </w:rPr>
        <w:t xml:space="preserve"> </w:t>
      </w:r>
      <w:r>
        <w:t>which</w:t>
      </w:r>
      <w:r>
        <w:rPr>
          <w:spacing w:val="-2"/>
        </w:rPr>
        <w:t xml:space="preserve"> </w:t>
      </w:r>
      <w:r>
        <w:t>Grantor</w:t>
      </w:r>
      <w:r>
        <w:rPr>
          <w:spacing w:val="-2"/>
        </w:rPr>
        <w:t xml:space="preserve"> </w:t>
      </w:r>
      <w:r>
        <w:t>divests</w:t>
      </w:r>
      <w:r>
        <w:rPr>
          <w:spacing w:val="-2"/>
        </w:rPr>
        <w:t xml:space="preserve"> </w:t>
      </w:r>
      <w:r>
        <w:t>itself</w:t>
      </w:r>
      <w:r>
        <w:rPr>
          <w:spacing w:val="-2"/>
        </w:rPr>
        <w:t xml:space="preserve"> </w:t>
      </w:r>
      <w:r>
        <w:t>of</w:t>
      </w:r>
      <w:r>
        <w:rPr>
          <w:spacing w:val="-2"/>
        </w:rPr>
        <w:t xml:space="preserve"> </w:t>
      </w:r>
      <w:r>
        <w:t>either</w:t>
      </w:r>
      <w:r>
        <w:rPr>
          <w:spacing w:val="-2"/>
        </w:rPr>
        <w:t xml:space="preserve"> </w:t>
      </w:r>
      <w:r>
        <w:t>the</w:t>
      </w:r>
      <w:r>
        <w:rPr>
          <w:spacing w:val="-2"/>
        </w:rPr>
        <w:t xml:space="preserve"> </w:t>
      </w:r>
      <w:r>
        <w:t>fee</w:t>
      </w:r>
      <w:r>
        <w:rPr>
          <w:spacing w:val="-2"/>
        </w:rPr>
        <w:t xml:space="preserve"> </w:t>
      </w:r>
      <w:r>
        <w:t>simple</w:t>
      </w:r>
      <w:r>
        <w:rPr>
          <w:spacing w:val="-2"/>
        </w:rPr>
        <w:t xml:space="preserve"> </w:t>
      </w:r>
      <w:r>
        <w:t>title</w:t>
      </w:r>
      <w:r>
        <w:rPr>
          <w:spacing w:val="-2"/>
        </w:rPr>
        <w:t xml:space="preserve"> </w:t>
      </w:r>
      <w:r>
        <w:t>to</w:t>
      </w:r>
      <w:r>
        <w:rPr>
          <w:spacing w:val="-2"/>
        </w:rPr>
        <w:t xml:space="preserve"> </w:t>
      </w:r>
      <w:r>
        <w:t>or</w:t>
      </w:r>
      <w:r>
        <w:rPr>
          <w:spacing w:val="-2"/>
        </w:rPr>
        <w:t xml:space="preserve"> </w:t>
      </w:r>
      <w:r>
        <w:t>any</w:t>
      </w:r>
      <w:r>
        <w:rPr>
          <w:spacing w:val="-2"/>
        </w:rPr>
        <w:t xml:space="preserve"> </w:t>
      </w:r>
      <w:r>
        <w:t>lesser</w:t>
      </w:r>
      <w:r>
        <w:rPr>
          <w:spacing w:val="-2"/>
        </w:rPr>
        <w:t xml:space="preserve"> </w:t>
      </w:r>
      <w:r>
        <w:t>estate</w:t>
      </w:r>
      <w:r>
        <w:rPr>
          <w:spacing w:val="-2"/>
        </w:rPr>
        <w:t xml:space="preserve"> </w:t>
      </w:r>
      <w:r>
        <w:t>in the</w:t>
      </w:r>
      <w:r>
        <w:rPr>
          <w:spacing w:val="-2"/>
        </w:rPr>
        <w:t xml:space="preserve"> </w:t>
      </w:r>
      <w:r>
        <w:t>Property</w:t>
      </w:r>
      <w:r>
        <w:rPr>
          <w:spacing w:val="-2"/>
        </w:rPr>
        <w:t xml:space="preserve"> </w:t>
      </w:r>
      <w:r>
        <w:t>or</w:t>
      </w:r>
      <w:r>
        <w:rPr>
          <w:spacing w:val="-2"/>
        </w:rPr>
        <w:t xml:space="preserve"> </w:t>
      </w:r>
      <w:r>
        <w:t>any</w:t>
      </w:r>
      <w:r>
        <w:rPr>
          <w:spacing w:val="-2"/>
        </w:rPr>
        <w:t xml:space="preserve"> </w:t>
      </w:r>
      <w:r>
        <w:t>part</w:t>
      </w:r>
      <w:r>
        <w:rPr>
          <w:spacing w:val="-2"/>
        </w:rPr>
        <w:t xml:space="preserve"> </w:t>
      </w:r>
      <w:r>
        <w:t>thereof,</w:t>
      </w:r>
      <w:r>
        <w:rPr>
          <w:spacing w:val="-2"/>
        </w:rPr>
        <w:t xml:space="preserve"> </w:t>
      </w:r>
      <w:r>
        <w:t>including</w:t>
      </w:r>
      <w:r>
        <w:rPr>
          <w:spacing w:val="-2"/>
        </w:rPr>
        <w:t xml:space="preserve"> </w:t>
      </w:r>
      <w:r>
        <w:t>by</w:t>
      </w:r>
      <w:r>
        <w:rPr>
          <w:spacing w:val="-2"/>
        </w:rPr>
        <w:t xml:space="preserve"> </w:t>
      </w:r>
      <w:r>
        <w:t>way</w:t>
      </w:r>
      <w:r>
        <w:rPr>
          <w:spacing w:val="-2"/>
        </w:rPr>
        <w:t xml:space="preserve"> </w:t>
      </w:r>
      <w:r>
        <w:t>of</w:t>
      </w:r>
      <w:r>
        <w:rPr>
          <w:spacing w:val="-2"/>
        </w:rPr>
        <w:t xml:space="preserve"> </w:t>
      </w:r>
      <w:r>
        <w:t>example</w:t>
      </w:r>
      <w:r>
        <w:rPr>
          <w:spacing w:val="-2"/>
        </w:rPr>
        <w:t xml:space="preserve"> </w:t>
      </w:r>
      <w:r>
        <w:t>and</w:t>
      </w:r>
      <w:r>
        <w:rPr>
          <w:spacing w:val="-2"/>
        </w:rPr>
        <w:t xml:space="preserve"> </w:t>
      </w:r>
      <w:r>
        <w:t>not</w:t>
      </w:r>
      <w:r>
        <w:rPr>
          <w:spacing w:val="-2"/>
        </w:rPr>
        <w:t xml:space="preserve"> </w:t>
      </w:r>
      <w:r>
        <w:t>limitation,</w:t>
      </w:r>
      <w:r>
        <w:rPr>
          <w:spacing w:val="-2"/>
        </w:rPr>
        <w:t xml:space="preserve"> </w:t>
      </w:r>
      <w:r>
        <w:t>a</w:t>
      </w:r>
      <w:r>
        <w:rPr>
          <w:spacing w:val="-2"/>
        </w:rPr>
        <w:t xml:space="preserve"> </w:t>
      </w:r>
      <w:r>
        <w:t>lease</w:t>
      </w:r>
      <w:r>
        <w:rPr>
          <w:spacing w:val="-2"/>
        </w:rPr>
        <w:t xml:space="preserve"> </w:t>
      </w:r>
      <w:r>
        <w:t>of</w:t>
      </w:r>
      <w:r>
        <w:rPr>
          <w:spacing w:val="-2"/>
        </w:rPr>
        <w:t xml:space="preserve"> </w:t>
      </w:r>
      <w:r>
        <w:t>all</w:t>
      </w:r>
      <w:r>
        <w:rPr>
          <w:spacing w:val="-2"/>
        </w:rPr>
        <w:t xml:space="preserve"> </w:t>
      </w:r>
      <w:r>
        <w:t>or</w:t>
      </w:r>
      <w:r>
        <w:rPr>
          <w:spacing w:val="-2"/>
        </w:rPr>
        <w:t xml:space="preserve"> </w:t>
      </w:r>
      <w:r>
        <w:t>a</w:t>
      </w:r>
      <w:r>
        <w:rPr>
          <w:spacing w:val="-2"/>
        </w:rPr>
        <w:t xml:space="preserve"> </w:t>
      </w:r>
      <w:r>
        <w:t>portion of the Property.</w:t>
      </w:r>
    </w:p>
    <w:p w14:paraId="78B84A6B" w14:textId="77777777" w:rsidR="003C722F" w:rsidRDefault="003C722F">
      <w:pPr>
        <w:pStyle w:val="BodyText"/>
        <w:spacing w:before="2"/>
      </w:pPr>
    </w:p>
    <w:p w14:paraId="510BF26A" w14:textId="77777777" w:rsidR="003C722F" w:rsidRDefault="00D70748">
      <w:pPr>
        <w:pStyle w:val="ListParagraph"/>
        <w:numPr>
          <w:ilvl w:val="0"/>
          <w:numId w:val="1"/>
        </w:numPr>
        <w:tabs>
          <w:tab w:val="left" w:pos="339"/>
        </w:tabs>
        <w:ind w:right="351" w:firstLine="0"/>
      </w:pPr>
      <w:r>
        <w:rPr>
          <w:u w:val="single"/>
        </w:rPr>
        <w:t>Assignment</w:t>
      </w:r>
      <w:r>
        <w:t>:</w:t>
      </w:r>
      <w:r>
        <w:rPr>
          <w:spacing w:val="-3"/>
        </w:rPr>
        <w:t xml:space="preserve"> </w:t>
      </w:r>
      <w:r>
        <w:t>Grantee</w:t>
      </w:r>
      <w:r>
        <w:rPr>
          <w:spacing w:val="-3"/>
        </w:rPr>
        <w:t xml:space="preserve"> </w:t>
      </w:r>
      <w:r>
        <w:t>may</w:t>
      </w:r>
      <w:r>
        <w:rPr>
          <w:spacing w:val="-3"/>
        </w:rPr>
        <w:t xml:space="preserve"> </w:t>
      </w:r>
      <w:r>
        <w:t>convey,</w:t>
      </w:r>
      <w:r>
        <w:rPr>
          <w:spacing w:val="-3"/>
        </w:rPr>
        <w:t xml:space="preserve"> </w:t>
      </w:r>
      <w:r>
        <w:t>assign,</w:t>
      </w:r>
      <w:r>
        <w:rPr>
          <w:spacing w:val="-3"/>
        </w:rPr>
        <w:t xml:space="preserve"> </w:t>
      </w:r>
      <w:r>
        <w:t>or</w:t>
      </w:r>
      <w:r>
        <w:rPr>
          <w:spacing w:val="-3"/>
        </w:rPr>
        <w:t xml:space="preserve"> </w:t>
      </w:r>
      <w:r>
        <w:t>transfer</w:t>
      </w:r>
      <w:r>
        <w:rPr>
          <w:spacing w:val="-3"/>
        </w:rPr>
        <w:t xml:space="preserve"> </w:t>
      </w:r>
      <w:r>
        <w:t>this</w:t>
      </w:r>
      <w:r>
        <w:rPr>
          <w:spacing w:val="-3"/>
        </w:rPr>
        <w:t xml:space="preserve"> </w:t>
      </w:r>
      <w:r>
        <w:t>Restriction</w:t>
      </w:r>
      <w:r>
        <w:rPr>
          <w:spacing w:val="-3"/>
        </w:rPr>
        <w:t xml:space="preserve"> </w:t>
      </w:r>
      <w:r>
        <w:t>to</w:t>
      </w:r>
      <w:r>
        <w:rPr>
          <w:spacing w:val="-3"/>
        </w:rPr>
        <w:t xml:space="preserve"> </w:t>
      </w:r>
      <w:r>
        <w:t>a</w:t>
      </w:r>
      <w:r>
        <w:rPr>
          <w:spacing w:val="-3"/>
        </w:rPr>
        <w:t xml:space="preserve"> </w:t>
      </w:r>
      <w:r>
        <w:t>unit</w:t>
      </w:r>
      <w:r>
        <w:rPr>
          <w:spacing w:val="-3"/>
        </w:rPr>
        <w:t xml:space="preserve"> </w:t>
      </w:r>
      <w:r>
        <w:t>of</w:t>
      </w:r>
      <w:r>
        <w:rPr>
          <w:spacing w:val="-3"/>
        </w:rPr>
        <w:t xml:space="preserve"> </w:t>
      </w:r>
      <w:r>
        <w:t>federal,</w:t>
      </w:r>
      <w:r>
        <w:rPr>
          <w:spacing w:val="-3"/>
        </w:rPr>
        <w:t xml:space="preserve"> </w:t>
      </w:r>
      <w:r>
        <w:t>state,</w:t>
      </w:r>
      <w:r>
        <w:rPr>
          <w:spacing w:val="-3"/>
        </w:rPr>
        <w:t xml:space="preserve"> </w:t>
      </w:r>
      <w:r>
        <w:t>or</w:t>
      </w:r>
      <w:r>
        <w:rPr>
          <w:spacing w:val="-3"/>
        </w:rPr>
        <w:t xml:space="preserve"> </w:t>
      </w:r>
      <w:r>
        <w:t>local government or to a similar local, state, or national charitable corporation or trust that qualifies under the Act, and whose purposes include the preservation of buildings or sites of historical significance, provided that any such conveyance, assignment or transfer requires that the Purpose for which the Restriction was granted will continue to be carried out. Grantor shall give prior written approval of such conveyance, assignment, or transfer by Grantee, such approval not to be unreasonably withheld.</w:t>
      </w:r>
    </w:p>
    <w:p w14:paraId="525FBCF9" w14:textId="77777777" w:rsidR="003C722F" w:rsidRDefault="00D70748">
      <w:pPr>
        <w:pStyle w:val="ListParagraph"/>
        <w:numPr>
          <w:ilvl w:val="0"/>
          <w:numId w:val="1"/>
        </w:numPr>
        <w:tabs>
          <w:tab w:val="left" w:pos="339"/>
        </w:tabs>
        <w:spacing w:before="249"/>
        <w:ind w:right="461" w:firstLine="0"/>
      </w:pPr>
      <w:r>
        <w:rPr>
          <w:u w:val="single"/>
        </w:rPr>
        <w:lastRenderedPageBreak/>
        <w:t>Alternate Designee</w:t>
      </w:r>
      <w:r>
        <w:t>: Grantee may, at its discretion, remove and replace the Commission as its designee</w:t>
      </w:r>
      <w:r>
        <w:rPr>
          <w:spacing w:val="-3"/>
        </w:rPr>
        <w:t xml:space="preserve"> </w:t>
      </w:r>
      <w:r>
        <w:t>to</w:t>
      </w:r>
      <w:r>
        <w:rPr>
          <w:spacing w:val="-3"/>
        </w:rPr>
        <w:t xml:space="preserve"> </w:t>
      </w:r>
      <w:r>
        <w:t>administer,</w:t>
      </w:r>
      <w:r>
        <w:rPr>
          <w:spacing w:val="-3"/>
        </w:rPr>
        <w:t xml:space="preserve"> </w:t>
      </w:r>
      <w:r>
        <w:t>manage,</w:t>
      </w:r>
      <w:r>
        <w:rPr>
          <w:spacing w:val="-3"/>
        </w:rPr>
        <w:t xml:space="preserve"> </w:t>
      </w:r>
      <w:r>
        <w:t>and</w:t>
      </w:r>
      <w:r>
        <w:rPr>
          <w:spacing w:val="-3"/>
        </w:rPr>
        <w:t xml:space="preserve"> </w:t>
      </w:r>
      <w:r>
        <w:t>enforce</w:t>
      </w:r>
      <w:r>
        <w:rPr>
          <w:spacing w:val="-3"/>
        </w:rPr>
        <w:t xml:space="preserve"> </w:t>
      </w:r>
      <w:r>
        <w:t>this</w:t>
      </w:r>
      <w:r>
        <w:rPr>
          <w:spacing w:val="-3"/>
        </w:rPr>
        <w:t xml:space="preserve"> </w:t>
      </w:r>
      <w:r>
        <w:t>Restriction,</w:t>
      </w:r>
      <w:r>
        <w:rPr>
          <w:spacing w:val="-3"/>
        </w:rPr>
        <w:t xml:space="preserve"> </w:t>
      </w:r>
      <w:r>
        <w:t>provided</w:t>
      </w:r>
      <w:r>
        <w:rPr>
          <w:spacing w:val="-3"/>
        </w:rPr>
        <w:t xml:space="preserve"> </w:t>
      </w:r>
      <w:r>
        <w:t>that</w:t>
      </w:r>
      <w:r>
        <w:rPr>
          <w:spacing w:val="-3"/>
        </w:rPr>
        <w:t xml:space="preserve"> </w:t>
      </w:r>
      <w:r>
        <w:t>any</w:t>
      </w:r>
      <w:r>
        <w:rPr>
          <w:spacing w:val="-3"/>
        </w:rPr>
        <w:t xml:space="preserve"> </w:t>
      </w:r>
      <w:r>
        <w:t>new</w:t>
      </w:r>
      <w:r>
        <w:rPr>
          <w:spacing w:val="-3"/>
        </w:rPr>
        <w:t xml:space="preserve"> </w:t>
      </w:r>
      <w:r>
        <w:t>designee</w:t>
      </w:r>
      <w:r>
        <w:rPr>
          <w:spacing w:val="-3"/>
        </w:rPr>
        <w:t xml:space="preserve"> </w:t>
      </w:r>
      <w:r>
        <w:t>is</w:t>
      </w:r>
      <w:r>
        <w:rPr>
          <w:spacing w:val="-3"/>
        </w:rPr>
        <w:t xml:space="preserve"> </w:t>
      </w:r>
      <w:r>
        <w:t>qualified as such under the Act and other applicable law.</w:t>
      </w:r>
    </w:p>
    <w:p w14:paraId="3DE18EF3" w14:textId="77777777" w:rsidR="003C722F" w:rsidRDefault="003C722F">
      <w:pPr>
        <w:pStyle w:val="BodyText"/>
      </w:pPr>
    </w:p>
    <w:p w14:paraId="1135C8BC" w14:textId="77777777" w:rsidR="003C722F" w:rsidRDefault="00D70748">
      <w:pPr>
        <w:pStyle w:val="ListParagraph"/>
        <w:numPr>
          <w:ilvl w:val="0"/>
          <w:numId w:val="1"/>
        </w:numPr>
        <w:tabs>
          <w:tab w:val="left" w:pos="339"/>
        </w:tabs>
        <w:spacing w:before="1"/>
        <w:ind w:right="613" w:firstLine="0"/>
      </w:pPr>
      <w:r>
        <w:rPr>
          <w:u w:val="single"/>
        </w:rPr>
        <w:t>Recording</w:t>
      </w:r>
      <w:r>
        <w:rPr>
          <w:spacing w:val="-3"/>
          <w:u w:val="single"/>
        </w:rPr>
        <w:t xml:space="preserve"> </w:t>
      </w:r>
      <w:r>
        <w:rPr>
          <w:u w:val="single"/>
        </w:rPr>
        <w:t>and</w:t>
      </w:r>
      <w:r>
        <w:rPr>
          <w:spacing w:val="-3"/>
          <w:u w:val="single"/>
        </w:rPr>
        <w:t xml:space="preserve"> </w:t>
      </w:r>
      <w:r>
        <w:rPr>
          <w:u w:val="single"/>
        </w:rPr>
        <w:t>Effective</w:t>
      </w:r>
      <w:r>
        <w:rPr>
          <w:spacing w:val="-3"/>
          <w:u w:val="single"/>
        </w:rPr>
        <w:t xml:space="preserve"> </w:t>
      </w:r>
      <w:r>
        <w:rPr>
          <w:u w:val="single"/>
        </w:rPr>
        <w:t>Date</w:t>
      </w:r>
      <w:r>
        <w:t>:</w:t>
      </w:r>
      <w:r>
        <w:rPr>
          <w:spacing w:val="-3"/>
        </w:rPr>
        <w:t xml:space="preserve"> </w:t>
      </w:r>
      <w:r>
        <w:t>Grantee</w:t>
      </w:r>
      <w:r>
        <w:rPr>
          <w:spacing w:val="-3"/>
        </w:rPr>
        <w:t xml:space="preserve"> </w:t>
      </w:r>
      <w:r>
        <w:t>shall</w:t>
      </w:r>
      <w:r>
        <w:rPr>
          <w:spacing w:val="-3"/>
        </w:rPr>
        <w:t xml:space="preserve"> </w:t>
      </w:r>
      <w:r>
        <w:t>do</w:t>
      </w:r>
      <w:r>
        <w:rPr>
          <w:spacing w:val="-3"/>
        </w:rPr>
        <w:t xml:space="preserve"> </w:t>
      </w:r>
      <w:r>
        <w:t>and</w:t>
      </w:r>
      <w:r>
        <w:rPr>
          <w:spacing w:val="-3"/>
        </w:rPr>
        <w:t xml:space="preserve"> </w:t>
      </w:r>
      <w:r>
        <w:t>perform</w:t>
      </w:r>
      <w:r>
        <w:rPr>
          <w:spacing w:val="-3"/>
        </w:rPr>
        <w:t xml:space="preserve"> </w:t>
      </w:r>
      <w:r>
        <w:t>at</w:t>
      </w:r>
      <w:r>
        <w:rPr>
          <w:spacing w:val="-3"/>
        </w:rPr>
        <w:t xml:space="preserve"> </w:t>
      </w:r>
      <w:r>
        <w:t>its</w:t>
      </w:r>
      <w:r>
        <w:rPr>
          <w:spacing w:val="-3"/>
        </w:rPr>
        <w:t xml:space="preserve"> </w:t>
      </w:r>
      <w:r>
        <w:t>own</w:t>
      </w:r>
      <w:r>
        <w:rPr>
          <w:spacing w:val="-3"/>
        </w:rPr>
        <w:t xml:space="preserve"> </w:t>
      </w:r>
      <w:r>
        <w:t>cost</w:t>
      </w:r>
      <w:r>
        <w:rPr>
          <w:spacing w:val="-3"/>
        </w:rPr>
        <w:t xml:space="preserve"> </w:t>
      </w:r>
      <w:r>
        <w:t>all</w:t>
      </w:r>
      <w:r>
        <w:rPr>
          <w:spacing w:val="-3"/>
        </w:rPr>
        <w:t xml:space="preserve"> </w:t>
      </w:r>
      <w:r>
        <w:t>acts</w:t>
      </w:r>
      <w:r>
        <w:rPr>
          <w:spacing w:val="-3"/>
        </w:rPr>
        <w:t xml:space="preserve"> </w:t>
      </w:r>
      <w:r>
        <w:t>necessary</w:t>
      </w:r>
      <w:r>
        <w:rPr>
          <w:spacing w:val="-3"/>
        </w:rPr>
        <w:t xml:space="preserve"> </w:t>
      </w:r>
      <w:r>
        <w:t>to</w:t>
      </w:r>
      <w:r>
        <w:rPr>
          <w:spacing w:val="-3"/>
        </w:rPr>
        <w:t xml:space="preserve"> </w:t>
      </w:r>
      <w:r>
        <w:t>the prompt recording of this Restriction which shall become effective upon its being duly executed by the Grantor, the City of Amesbury, and the Amesbury Historical Commission, its being approved by the Massachusetts</w:t>
      </w:r>
      <w:r>
        <w:rPr>
          <w:spacing w:val="-2"/>
        </w:rPr>
        <w:t xml:space="preserve"> </w:t>
      </w:r>
      <w:r>
        <w:t>Historical</w:t>
      </w:r>
      <w:r>
        <w:rPr>
          <w:spacing w:val="-2"/>
        </w:rPr>
        <w:t xml:space="preserve"> </w:t>
      </w:r>
      <w:r>
        <w:t>Commission,</w:t>
      </w:r>
      <w:r>
        <w:rPr>
          <w:spacing w:val="-2"/>
        </w:rPr>
        <w:t xml:space="preserve"> </w:t>
      </w:r>
      <w:r>
        <w:t>and</w:t>
      </w:r>
      <w:r>
        <w:rPr>
          <w:spacing w:val="-2"/>
        </w:rPr>
        <w:t xml:space="preserve"> </w:t>
      </w:r>
      <w:r>
        <w:t>its</w:t>
      </w:r>
      <w:r>
        <w:rPr>
          <w:spacing w:val="-2"/>
        </w:rPr>
        <w:t xml:space="preserve"> </w:t>
      </w:r>
      <w:r>
        <w:t>being</w:t>
      </w:r>
      <w:r>
        <w:rPr>
          <w:spacing w:val="-2"/>
        </w:rPr>
        <w:t xml:space="preserve"> </w:t>
      </w:r>
      <w:r>
        <w:t>recorded</w:t>
      </w:r>
      <w:r>
        <w:rPr>
          <w:spacing w:val="-2"/>
        </w:rPr>
        <w:t xml:space="preserve"> </w:t>
      </w:r>
      <w:r>
        <w:t>with</w:t>
      </w:r>
      <w:r>
        <w:rPr>
          <w:spacing w:val="-2"/>
        </w:rPr>
        <w:t xml:space="preserve"> </w:t>
      </w:r>
      <w:r>
        <w:t>the</w:t>
      </w:r>
      <w:r>
        <w:rPr>
          <w:spacing w:val="-2"/>
        </w:rPr>
        <w:t xml:space="preserve"> </w:t>
      </w:r>
      <w:r>
        <w:t>Essex</w:t>
      </w:r>
      <w:r>
        <w:rPr>
          <w:spacing w:val="-2"/>
        </w:rPr>
        <w:t xml:space="preserve"> </w:t>
      </w:r>
      <w:r>
        <w:t>South</w:t>
      </w:r>
      <w:r>
        <w:rPr>
          <w:spacing w:val="-2"/>
        </w:rPr>
        <w:t xml:space="preserve"> </w:t>
      </w:r>
      <w:r>
        <w:t>District</w:t>
      </w:r>
      <w:r>
        <w:rPr>
          <w:spacing w:val="-2"/>
        </w:rPr>
        <w:t xml:space="preserve"> </w:t>
      </w:r>
      <w:r>
        <w:t>Registry</w:t>
      </w:r>
      <w:r>
        <w:rPr>
          <w:spacing w:val="-2"/>
        </w:rPr>
        <w:t xml:space="preserve"> </w:t>
      </w:r>
      <w:r>
        <w:t xml:space="preserve">of </w:t>
      </w:r>
      <w:r>
        <w:rPr>
          <w:spacing w:val="-2"/>
        </w:rPr>
        <w:t>Deeds.</w:t>
      </w:r>
    </w:p>
    <w:p w14:paraId="70333F24" w14:textId="737F3956" w:rsidR="003C722F" w:rsidRDefault="00D70748" w:rsidP="001F7CE8">
      <w:pPr>
        <w:pStyle w:val="ListParagraph"/>
        <w:numPr>
          <w:ilvl w:val="0"/>
          <w:numId w:val="1"/>
        </w:numPr>
        <w:tabs>
          <w:tab w:val="left" w:pos="339"/>
        </w:tabs>
        <w:spacing w:before="252"/>
        <w:ind w:right="559" w:firstLine="0"/>
        <w:jc w:val="both"/>
      </w:pPr>
      <w:r>
        <w:rPr>
          <w:u w:val="single"/>
        </w:rPr>
        <w:t>Extinguishment</w:t>
      </w:r>
      <w:r>
        <w:t>:</w:t>
      </w:r>
      <w:r>
        <w:rPr>
          <w:spacing w:val="-1"/>
        </w:rPr>
        <w:t xml:space="preserve"> </w:t>
      </w:r>
      <w:r>
        <w:t>Grantor</w:t>
      </w:r>
      <w:r>
        <w:rPr>
          <w:spacing w:val="-1"/>
        </w:rPr>
        <w:t xml:space="preserve"> </w:t>
      </w:r>
      <w:r>
        <w:t>and</w:t>
      </w:r>
      <w:r>
        <w:rPr>
          <w:spacing w:val="-1"/>
        </w:rPr>
        <w:t xml:space="preserve"> </w:t>
      </w:r>
      <w:r>
        <w:t>Grantee</w:t>
      </w:r>
      <w:r>
        <w:rPr>
          <w:spacing w:val="-1"/>
        </w:rPr>
        <w:t xml:space="preserve"> </w:t>
      </w:r>
      <w:r>
        <w:t>hereby</w:t>
      </w:r>
      <w:r>
        <w:rPr>
          <w:spacing w:val="-1"/>
        </w:rPr>
        <w:t xml:space="preserve"> </w:t>
      </w:r>
      <w:r>
        <w:t>recognize</w:t>
      </w:r>
      <w:r>
        <w:rPr>
          <w:spacing w:val="-1"/>
        </w:rPr>
        <w:t xml:space="preserve"> </w:t>
      </w:r>
      <w:r>
        <w:t>that</w:t>
      </w:r>
      <w:r>
        <w:rPr>
          <w:spacing w:val="-1"/>
        </w:rPr>
        <w:t xml:space="preserve"> </w:t>
      </w:r>
      <w:r>
        <w:t>an</w:t>
      </w:r>
      <w:r>
        <w:rPr>
          <w:spacing w:val="-1"/>
        </w:rPr>
        <w:t xml:space="preserve"> </w:t>
      </w:r>
      <w:r>
        <w:t>unexpected</w:t>
      </w:r>
      <w:r>
        <w:rPr>
          <w:spacing w:val="-1"/>
        </w:rPr>
        <w:t xml:space="preserve"> </w:t>
      </w:r>
      <w:r>
        <w:t>change</w:t>
      </w:r>
      <w:r>
        <w:rPr>
          <w:spacing w:val="-1"/>
        </w:rPr>
        <w:t xml:space="preserve"> </w:t>
      </w:r>
      <w:r>
        <w:t>in</w:t>
      </w:r>
      <w:r>
        <w:rPr>
          <w:spacing w:val="-1"/>
        </w:rPr>
        <w:t xml:space="preserve"> </w:t>
      </w:r>
      <w:r>
        <w:t>the</w:t>
      </w:r>
      <w:r>
        <w:rPr>
          <w:spacing w:val="-1"/>
        </w:rPr>
        <w:t xml:space="preserve"> </w:t>
      </w:r>
      <w:r>
        <w:t>conditions surrounding</w:t>
      </w:r>
      <w:r>
        <w:rPr>
          <w:spacing w:val="-3"/>
        </w:rPr>
        <w:t xml:space="preserve"> </w:t>
      </w:r>
      <w:r>
        <w:t>the</w:t>
      </w:r>
      <w:r>
        <w:rPr>
          <w:spacing w:val="-3"/>
        </w:rPr>
        <w:t xml:space="preserve"> </w:t>
      </w:r>
      <w:r>
        <w:t>Property</w:t>
      </w:r>
      <w:r>
        <w:rPr>
          <w:spacing w:val="-3"/>
        </w:rPr>
        <w:t xml:space="preserve"> </w:t>
      </w:r>
      <w:r>
        <w:t>may</w:t>
      </w:r>
      <w:r>
        <w:rPr>
          <w:spacing w:val="-3"/>
        </w:rPr>
        <w:t xml:space="preserve"> </w:t>
      </w:r>
      <w:r>
        <w:t>make</w:t>
      </w:r>
      <w:r>
        <w:rPr>
          <w:spacing w:val="-3"/>
        </w:rPr>
        <w:t xml:space="preserve"> </w:t>
      </w:r>
      <w:r>
        <w:t>impossible</w:t>
      </w:r>
      <w:r>
        <w:rPr>
          <w:spacing w:val="-3"/>
        </w:rPr>
        <w:t xml:space="preserve"> </w:t>
      </w:r>
      <w:r>
        <w:t>the</w:t>
      </w:r>
      <w:r>
        <w:rPr>
          <w:spacing w:val="-3"/>
        </w:rPr>
        <w:t xml:space="preserve"> </w:t>
      </w:r>
      <w:r>
        <w:t>continued</w:t>
      </w:r>
      <w:r>
        <w:rPr>
          <w:spacing w:val="-3"/>
        </w:rPr>
        <w:t xml:space="preserve"> </w:t>
      </w:r>
      <w:r>
        <w:t>use</w:t>
      </w:r>
      <w:r>
        <w:rPr>
          <w:spacing w:val="-3"/>
        </w:rPr>
        <w:t xml:space="preserve"> </w:t>
      </w:r>
      <w:r>
        <w:t>of</w:t>
      </w:r>
      <w:r>
        <w:rPr>
          <w:spacing w:val="-3"/>
        </w:rPr>
        <w:t xml:space="preserve"> </w:t>
      </w:r>
      <w:r>
        <w:t>the</w:t>
      </w:r>
      <w:r>
        <w:rPr>
          <w:spacing w:val="-3"/>
        </w:rPr>
        <w:t xml:space="preserve"> </w:t>
      </w:r>
      <w:r>
        <w:t>Property</w:t>
      </w:r>
      <w:r>
        <w:rPr>
          <w:spacing w:val="-3"/>
        </w:rPr>
        <w:t xml:space="preserve"> </w:t>
      </w:r>
      <w:r>
        <w:t>for</w:t>
      </w:r>
      <w:r>
        <w:rPr>
          <w:spacing w:val="-3"/>
        </w:rPr>
        <w:t xml:space="preserve"> </w:t>
      </w:r>
      <w:r>
        <w:t>the</w:t>
      </w:r>
      <w:r>
        <w:rPr>
          <w:spacing w:val="-3"/>
        </w:rPr>
        <w:t xml:space="preserve"> </w:t>
      </w:r>
      <w:r>
        <w:t>Purpose</w:t>
      </w:r>
      <w:r>
        <w:rPr>
          <w:spacing w:val="-3"/>
        </w:rPr>
        <w:t xml:space="preserve"> </w:t>
      </w:r>
      <w:r>
        <w:t>of</w:t>
      </w:r>
      <w:r>
        <w:rPr>
          <w:spacing w:val="-3"/>
        </w:rPr>
        <w:t xml:space="preserve"> </w:t>
      </w:r>
      <w:r>
        <w:t>this Restriction</w:t>
      </w:r>
      <w:r>
        <w:rPr>
          <w:spacing w:val="-1"/>
        </w:rPr>
        <w:t xml:space="preserve"> </w:t>
      </w:r>
      <w:r>
        <w:t>and</w:t>
      </w:r>
      <w:r>
        <w:rPr>
          <w:spacing w:val="-1"/>
        </w:rPr>
        <w:t xml:space="preserve"> </w:t>
      </w:r>
      <w:r>
        <w:t>necessitate</w:t>
      </w:r>
      <w:r>
        <w:rPr>
          <w:spacing w:val="-1"/>
        </w:rPr>
        <w:t xml:space="preserve"> </w:t>
      </w:r>
      <w:r>
        <w:t>extinguishment</w:t>
      </w:r>
      <w:r>
        <w:rPr>
          <w:spacing w:val="-1"/>
        </w:rPr>
        <w:t xml:space="preserve"> </w:t>
      </w:r>
      <w:r>
        <w:t>of</w:t>
      </w:r>
      <w:r>
        <w:rPr>
          <w:spacing w:val="-1"/>
        </w:rPr>
        <w:t xml:space="preserve"> </w:t>
      </w:r>
      <w:r>
        <w:t>the</w:t>
      </w:r>
      <w:r>
        <w:rPr>
          <w:spacing w:val="-1"/>
        </w:rPr>
        <w:t xml:space="preserve"> </w:t>
      </w:r>
      <w:r>
        <w:t>Restriction. Such</w:t>
      </w:r>
      <w:r>
        <w:rPr>
          <w:spacing w:val="-1"/>
        </w:rPr>
        <w:t xml:space="preserve"> </w:t>
      </w:r>
      <w:r>
        <w:t>a</w:t>
      </w:r>
      <w:r>
        <w:rPr>
          <w:spacing w:val="-1"/>
        </w:rPr>
        <w:t xml:space="preserve"> </w:t>
      </w:r>
      <w:r>
        <w:t>change</w:t>
      </w:r>
      <w:r>
        <w:rPr>
          <w:spacing w:val="-1"/>
        </w:rPr>
        <w:t xml:space="preserve"> </w:t>
      </w:r>
      <w:r>
        <w:t>in</w:t>
      </w:r>
      <w:r>
        <w:rPr>
          <w:spacing w:val="-1"/>
        </w:rPr>
        <w:t xml:space="preserve"> </w:t>
      </w:r>
      <w:r>
        <w:t>conditions</w:t>
      </w:r>
      <w:r>
        <w:rPr>
          <w:spacing w:val="-1"/>
        </w:rPr>
        <w:t xml:space="preserve"> </w:t>
      </w:r>
      <w:r>
        <w:t>may</w:t>
      </w:r>
      <w:r>
        <w:rPr>
          <w:spacing w:val="-1"/>
        </w:rPr>
        <w:t xml:space="preserve"> </w:t>
      </w:r>
      <w:r>
        <w:t>include,</w:t>
      </w:r>
      <w:r w:rsidR="001F7CE8">
        <w:t xml:space="preserve"> </w:t>
      </w:r>
      <w:r>
        <w:t xml:space="preserve">but is not limited to, partial or </w:t>
      </w:r>
      <w:proofErr w:type="gramStart"/>
      <w:r>
        <w:t>total destruction</w:t>
      </w:r>
      <w:proofErr w:type="gramEnd"/>
      <w:r>
        <w:t xml:space="preserve"> of the </w:t>
      </w:r>
      <w:proofErr w:type="gramStart"/>
      <w:r>
        <w:t>Building</w:t>
      </w:r>
      <w:proofErr w:type="gramEnd"/>
      <w:r>
        <w:t>(s) resulting from casualty. Such an extinguishment must meet all the requirements of the Act for extinguishment, including approvals following public hearings by the City of Amesbury and the Massachusetts Historical Commission to determine</w:t>
      </w:r>
      <w:r w:rsidRPr="001F7CE8">
        <w:rPr>
          <w:spacing w:val="-2"/>
        </w:rPr>
        <w:t xml:space="preserve"> </w:t>
      </w:r>
      <w:r>
        <w:t>that</w:t>
      </w:r>
      <w:r w:rsidRPr="001F7CE8">
        <w:rPr>
          <w:spacing w:val="-2"/>
        </w:rPr>
        <w:t xml:space="preserve"> </w:t>
      </w:r>
      <w:r>
        <w:t>such</w:t>
      </w:r>
      <w:r w:rsidRPr="001F7CE8">
        <w:rPr>
          <w:spacing w:val="-2"/>
        </w:rPr>
        <w:t xml:space="preserve"> </w:t>
      </w:r>
      <w:r>
        <w:t>extinguishment</w:t>
      </w:r>
      <w:r w:rsidRPr="001F7CE8">
        <w:rPr>
          <w:spacing w:val="-2"/>
        </w:rPr>
        <w:t xml:space="preserve"> </w:t>
      </w:r>
      <w:r>
        <w:t>is</w:t>
      </w:r>
      <w:r w:rsidRPr="001F7CE8">
        <w:rPr>
          <w:spacing w:val="-2"/>
        </w:rPr>
        <w:t xml:space="preserve"> </w:t>
      </w:r>
      <w:r>
        <w:t>in</w:t>
      </w:r>
      <w:r w:rsidRPr="001F7CE8">
        <w:rPr>
          <w:spacing w:val="-2"/>
        </w:rPr>
        <w:t xml:space="preserve"> </w:t>
      </w:r>
      <w:r>
        <w:t>the</w:t>
      </w:r>
      <w:r w:rsidRPr="001F7CE8">
        <w:rPr>
          <w:spacing w:val="-2"/>
        </w:rPr>
        <w:t xml:space="preserve"> </w:t>
      </w:r>
      <w:r>
        <w:t>public</w:t>
      </w:r>
      <w:r w:rsidRPr="001F7CE8">
        <w:rPr>
          <w:spacing w:val="-2"/>
        </w:rPr>
        <w:t xml:space="preserve"> </w:t>
      </w:r>
      <w:r>
        <w:t>interest.</w:t>
      </w:r>
      <w:r w:rsidRPr="001F7CE8">
        <w:rPr>
          <w:spacing w:val="-2"/>
        </w:rPr>
        <w:t xml:space="preserve"> </w:t>
      </w:r>
      <w:r>
        <w:t>In</w:t>
      </w:r>
      <w:r w:rsidRPr="001F7CE8">
        <w:rPr>
          <w:spacing w:val="-2"/>
        </w:rPr>
        <w:t xml:space="preserve"> </w:t>
      </w:r>
      <w:r>
        <w:t>the</w:t>
      </w:r>
      <w:r w:rsidRPr="001F7CE8">
        <w:rPr>
          <w:spacing w:val="-2"/>
        </w:rPr>
        <w:t xml:space="preserve"> </w:t>
      </w:r>
      <w:r>
        <w:t>event</w:t>
      </w:r>
      <w:r w:rsidRPr="001F7CE8">
        <w:rPr>
          <w:spacing w:val="-2"/>
        </w:rPr>
        <w:t xml:space="preserve"> </w:t>
      </w:r>
      <w:r>
        <w:t>of</w:t>
      </w:r>
      <w:r w:rsidRPr="001F7CE8">
        <w:rPr>
          <w:spacing w:val="-2"/>
        </w:rPr>
        <w:t xml:space="preserve"> </w:t>
      </w:r>
      <w:r>
        <w:t>a</w:t>
      </w:r>
      <w:r w:rsidRPr="001F7CE8">
        <w:rPr>
          <w:spacing w:val="-2"/>
        </w:rPr>
        <w:t xml:space="preserve"> </w:t>
      </w:r>
      <w:r>
        <w:t>sale</w:t>
      </w:r>
      <w:r w:rsidRPr="001F7CE8">
        <w:rPr>
          <w:spacing w:val="-2"/>
        </w:rPr>
        <w:t xml:space="preserve"> </w:t>
      </w:r>
      <w:r>
        <w:t>of</w:t>
      </w:r>
      <w:r w:rsidRPr="001F7CE8">
        <w:rPr>
          <w:spacing w:val="-2"/>
        </w:rPr>
        <w:t xml:space="preserve"> </w:t>
      </w:r>
      <w:r>
        <w:t>the</w:t>
      </w:r>
      <w:r w:rsidRPr="001F7CE8">
        <w:rPr>
          <w:spacing w:val="-2"/>
        </w:rPr>
        <w:t xml:space="preserve"> </w:t>
      </w:r>
      <w:r>
        <w:t>Property,</w:t>
      </w:r>
      <w:r w:rsidRPr="001F7CE8">
        <w:rPr>
          <w:spacing w:val="-2"/>
        </w:rPr>
        <w:t xml:space="preserve"> </w:t>
      </w:r>
      <w:r>
        <w:t>net proceeds of sale shall be paid to Grantor.</w:t>
      </w:r>
    </w:p>
    <w:p w14:paraId="790A4594" w14:textId="77777777" w:rsidR="003C722F" w:rsidRDefault="00D70748">
      <w:pPr>
        <w:pStyle w:val="ListParagraph"/>
        <w:numPr>
          <w:ilvl w:val="0"/>
          <w:numId w:val="1"/>
        </w:numPr>
        <w:tabs>
          <w:tab w:val="left" w:pos="339"/>
        </w:tabs>
        <w:spacing w:before="252"/>
        <w:ind w:right="363" w:firstLine="0"/>
      </w:pPr>
      <w:r>
        <w:rPr>
          <w:u w:val="single"/>
        </w:rPr>
        <w:t>Condemnation</w:t>
      </w:r>
      <w:r>
        <w:t>: If all or any part of the Property is taken under the power of eminent domain by public,</w:t>
      </w:r>
      <w:r>
        <w:rPr>
          <w:spacing w:val="-1"/>
        </w:rPr>
        <w:t xml:space="preserve"> </w:t>
      </w:r>
      <w:r>
        <w:t>corporate,</w:t>
      </w:r>
      <w:r>
        <w:rPr>
          <w:spacing w:val="-1"/>
        </w:rPr>
        <w:t xml:space="preserve"> </w:t>
      </w:r>
      <w:r>
        <w:t>or</w:t>
      </w:r>
      <w:r>
        <w:rPr>
          <w:spacing w:val="-1"/>
        </w:rPr>
        <w:t xml:space="preserve"> </w:t>
      </w:r>
      <w:r>
        <w:t>other</w:t>
      </w:r>
      <w:r>
        <w:rPr>
          <w:spacing w:val="-1"/>
        </w:rPr>
        <w:t xml:space="preserve"> </w:t>
      </w:r>
      <w:r>
        <w:t>authority,</w:t>
      </w:r>
      <w:r>
        <w:rPr>
          <w:spacing w:val="-1"/>
        </w:rPr>
        <w:t xml:space="preserve"> </w:t>
      </w:r>
      <w:r>
        <w:t>or</w:t>
      </w:r>
      <w:r>
        <w:rPr>
          <w:spacing w:val="-1"/>
        </w:rPr>
        <w:t xml:space="preserve"> </w:t>
      </w:r>
      <w:r>
        <w:t>otherwise</w:t>
      </w:r>
      <w:r>
        <w:rPr>
          <w:spacing w:val="-1"/>
        </w:rPr>
        <w:t xml:space="preserve"> </w:t>
      </w:r>
      <w:r>
        <w:t>acquired</w:t>
      </w:r>
      <w:r>
        <w:rPr>
          <w:spacing w:val="-1"/>
        </w:rPr>
        <w:t xml:space="preserve"> </w:t>
      </w:r>
      <w:r>
        <w:t>by</w:t>
      </w:r>
      <w:r>
        <w:rPr>
          <w:spacing w:val="-1"/>
        </w:rPr>
        <w:t xml:space="preserve"> </w:t>
      </w:r>
      <w:r>
        <w:t>such</w:t>
      </w:r>
      <w:r>
        <w:rPr>
          <w:spacing w:val="-1"/>
        </w:rPr>
        <w:t xml:space="preserve"> </w:t>
      </w:r>
      <w:r>
        <w:t>authority</w:t>
      </w:r>
      <w:r>
        <w:rPr>
          <w:spacing w:val="-1"/>
        </w:rPr>
        <w:t xml:space="preserve"> </w:t>
      </w:r>
      <w:r>
        <w:t>through</w:t>
      </w:r>
      <w:r>
        <w:rPr>
          <w:spacing w:val="-1"/>
        </w:rPr>
        <w:t xml:space="preserve"> </w:t>
      </w:r>
      <w:r>
        <w:t>a</w:t>
      </w:r>
      <w:r>
        <w:rPr>
          <w:spacing w:val="-1"/>
        </w:rPr>
        <w:t xml:space="preserve"> </w:t>
      </w:r>
      <w:r>
        <w:t>purchase</w:t>
      </w:r>
      <w:r>
        <w:rPr>
          <w:spacing w:val="-1"/>
        </w:rPr>
        <w:t xml:space="preserve"> </w:t>
      </w:r>
      <w:r>
        <w:t>in</w:t>
      </w:r>
      <w:r>
        <w:rPr>
          <w:spacing w:val="-1"/>
        </w:rPr>
        <w:t xml:space="preserve"> </w:t>
      </w:r>
      <w:r>
        <w:t>lieu</w:t>
      </w:r>
      <w:r>
        <w:rPr>
          <w:spacing w:val="-1"/>
        </w:rPr>
        <w:t xml:space="preserve"> </w:t>
      </w:r>
      <w:r>
        <w:t>of a taking, Grantor and Grantee shall join in appropriate proceedings at the time of such taking to recover the full value of those interests in the Property that are subject to the taking and all incidental and direct damages resulting from the taking. All expenses reasonably incurred by Grantor and Grantee in connection</w:t>
      </w:r>
      <w:r>
        <w:rPr>
          <w:spacing w:val="-3"/>
        </w:rPr>
        <w:t xml:space="preserve"> </w:t>
      </w:r>
      <w:r>
        <w:t>with</w:t>
      </w:r>
      <w:r>
        <w:rPr>
          <w:spacing w:val="-3"/>
        </w:rPr>
        <w:t xml:space="preserve"> </w:t>
      </w:r>
      <w:r>
        <w:t>such</w:t>
      </w:r>
      <w:r>
        <w:rPr>
          <w:spacing w:val="-3"/>
        </w:rPr>
        <w:t xml:space="preserve"> </w:t>
      </w:r>
      <w:r>
        <w:t>taking</w:t>
      </w:r>
      <w:r>
        <w:rPr>
          <w:spacing w:val="-3"/>
        </w:rPr>
        <w:t xml:space="preserve"> </w:t>
      </w:r>
      <w:r>
        <w:t>shall</w:t>
      </w:r>
      <w:r>
        <w:rPr>
          <w:spacing w:val="-3"/>
        </w:rPr>
        <w:t xml:space="preserve"> </w:t>
      </w:r>
      <w:r>
        <w:t>be</w:t>
      </w:r>
      <w:r>
        <w:rPr>
          <w:spacing w:val="-3"/>
        </w:rPr>
        <w:t xml:space="preserve"> </w:t>
      </w:r>
      <w:r>
        <w:t>paid</w:t>
      </w:r>
      <w:r>
        <w:rPr>
          <w:spacing w:val="-3"/>
        </w:rPr>
        <w:t xml:space="preserve"> </w:t>
      </w:r>
      <w:r>
        <w:t>out</w:t>
      </w:r>
      <w:r>
        <w:rPr>
          <w:spacing w:val="-3"/>
        </w:rPr>
        <w:t xml:space="preserve"> </w:t>
      </w:r>
      <w:r>
        <w:t>of</w:t>
      </w:r>
      <w:r>
        <w:rPr>
          <w:spacing w:val="-3"/>
        </w:rPr>
        <w:t xml:space="preserve"> </w:t>
      </w:r>
      <w:r>
        <w:t>the</w:t>
      </w:r>
      <w:r>
        <w:rPr>
          <w:spacing w:val="-3"/>
        </w:rPr>
        <w:t xml:space="preserve"> </w:t>
      </w:r>
      <w:r>
        <w:t>recovered</w:t>
      </w:r>
      <w:r>
        <w:rPr>
          <w:spacing w:val="-3"/>
        </w:rPr>
        <w:t xml:space="preserve"> </w:t>
      </w:r>
      <w:r>
        <w:t>proceeds.</w:t>
      </w:r>
      <w:r>
        <w:rPr>
          <w:spacing w:val="-3"/>
        </w:rPr>
        <w:t xml:space="preserve"> </w:t>
      </w:r>
      <w:r>
        <w:t>Such</w:t>
      </w:r>
      <w:r>
        <w:rPr>
          <w:spacing w:val="-3"/>
        </w:rPr>
        <w:t xml:space="preserve"> </w:t>
      </w:r>
      <w:r>
        <w:t>recovered</w:t>
      </w:r>
      <w:r>
        <w:rPr>
          <w:spacing w:val="-3"/>
        </w:rPr>
        <w:t xml:space="preserve"> </w:t>
      </w:r>
      <w:r>
        <w:t>proceeds</w:t>
      </w:r>
      <w:r>
        <w:rPr>
          <w:spacing w:val="-3"/>
        </w:rPr>
        <w:t xml:space="preserve"> </w:t>
      </w:r>
      <w:r>
        <w:t>shall</w:t>
      </w:r>
      <w:r>
        <w:rPr>
          <w:spacing w:val="-3"/>
        </w:rPr>
        <w:t xml:space="preserve"> </w:t>
      </w:r>
      <w:r>
        <w:t>be paid to Grantor.</w:t>
      </w:r>
    </w:p>
    <w:p w14:paraId="1A1C4890" w14:textId="77777777" w:rsidR="003C722F" w:rsidRDefault="003C722F">
      <w:pPr>
        <w:pStyle w:val="BodyText"/>
        <w:spacing w:before="4"/>
      </w:pPr>
    </w:p>
    <w:p w14:paraId="4A187149" w14:textId="77777777" w:rsidR="003C722F" w:rsidRDefault="00D70748">
      <w:pPr>
        <w:pStyle w:val="ListParagraph"/>
        <w:numPr>
          <w:ilvl w:val="0"/>
          <w:numId w:val="1"/>
        </w:numPr>
        <w:tabs>
          <w:tab w:val="left" w:pos="339"/>
        </w:tabs>
        <w:spacing w:line="237" w:lineRule="auto"/>
        <w:ind w:right="430" w:firstLine="0"/>
      </w:pPr>
      <w:r>
        <w:rPr>
          <w:u w:val="single"/>
        </w:rPr>
        <w:t>Interpretation</w:t>
      </w:r>
      <w:r>
        <w:t>:</w:t>
      </w:r>
      <w:r>
        <w:rPr>
          <w:spacing w:val="-4"/>
        </w:rPr>
        <w:t xml:space="preserve"> </w:t>
      </w:r>
      <w:r>
        <w:t>The</w:t>
      </w:r>
      <w:r>
        <w:rPr>
          <w:spacing w:val="-4"/>
        </w:rPr>
        <w:t xml:space="preserve"> </w:t>
      </w:r>
      <w:r>
        <w:t>following</w:t>
      </w:r>
      <w:r>
        <w:rPr>
          <w:spacing w:val="-4"/>
        </w:rPr>
        <w:t xml:space="preserve"> </w:t>
      </w:r>
      <w:r>
        <w:t>provisions</w:t>
      </w:r>
      <w:r>
        <w:rPr>
          <w:spacing w:val="-4"/>
        </w:rPr>
        <w:t xml:space="preserve"> </w:t>
      </w:r>
      <w:r>
        <w:t>shall</w:t>
      </w:r>
      <w:r>
        <w:rPr>
          <w:spacing w:val="-4"/>
        </w:rPr>
        <w:t xml:space="preserve"> </w:t>
      </w:r>
      <w:r>
        <w:t>govern</w:t>
      </w:r>
      <w:r>
        <w:rPr>
          <w:spacing w:val="-4"/>
        </w:rPr>
        <w:t xml:space="preserve"> </w:t>
      </w:r>
      <w:r>
        <w:t>the</w:t>
      </w:r>
      <w:r>
        <w:rPr>
          <w:spacing w:val="-4"/>
        </w:rPr>
        <w:t xml:space="preserve"> </w:t>
      </w:r>
      <w:r>
        <w:t>effectiveness,</w:t>
      </w:r>
      <w:r>
        <w:rPr>
          <w:spacing w:val="-4"/>
        </w:rPr>
        <w:t xml:space="preserve"> </w:t>
      </w:r>
      <w:r>
        <w:t>interpretation,</w:t>
      </w:r>
      <w:r>
        <w:rPr>
          <w:spacing w:val="-4"/>
        </w:rPr>
        <w:t xml:space="preserve"> </w:t>
      </w:r>
      <w:r>
        <w:t>and</w:t>
      </w:r>
      <w:r>
        <w:rPr>
          <w:spacing w:val="-4"/>
        </w:rPr>
        <w:t xml:space="preserve"> </w:t>
      </w:r>
      <w:r>
        <w:t>duration</w:t>
      </w:r>
      <w:r>
        <w:rPr>
          <w:spacing w:val="-4"/>
        </w:rPr>
        <w:t xml:space="preserve"> </w:t>
      </w:r>
      <w:r>
        <w:t>of the Restriction:</w:t>
      </w:r>
    </w:p>
    <w:p w14:paraId="26BEE778" w14:textId="77777777" w:rsidR="003C722F" w:rsidRDefault="003C722F">
      <w:pPr>
        <w:pStyle w:val="BodyText"/>
        <w:spacing w:before="2"/>
      </w:pPr>
    </w:p>
    <w:p w14:paraId="04C2BA4B" w14:textId="77777777" w:rsidR="003C722F" w:rsidRDefault="00D70748">
      <w:pPr>
        <w:pStyle w:val="ListParagraph"/>
        <w:numPr>
          <w:ilvl w:val="1"/>
          <w:numId w:val="1"/>
        </w:numPr>
        <w:tabs>
          <w:tab w:val="left" w:pos="731"/>
        </w:tabs>
        <w:spacing w:before="1"/>
        <w:ind w:right="472"/>
      </w:pPr>
      <w:r>
        <w:t>Any</w:t>
      </w:r>
      <w:r>
        <w:rPr>
          <w:spacing w:val="-3"/>
        </w:rPr>
        <w:t xml:space="preserve"> </w:t>
      </w:r>
      <w:r>
        <w:t>rule</w:t>
      </w:r>
      <w:r>
        <w:rPr>
          <w:spacing w:val="-3"/>
        </w:rPr>
        <w:t xml:space="preserve"> </w:t>
      </w:r>
      <w:r>
        <w:t>of</w:t>
      </w:r>
      <w:r>
        <w:rPr>
          <w:spacing w:val="-3"/>
        </w:rPr>
        <w:t xml:space="preserve"> </w:t>
      </w:r>
      <w:r>
        <w:t>strict</w:t>
      </w:r>
      <w:r>
        <w:rPr>
          <w:spacing w:val="-3"/>
        </w:rPr>
        <w:t xml:space="preserve"> </w:t>
      </w:r>
      <w:r>
        <w:t>construction</w:t>
      </w:r>
      <w:r>
        <w:rPr>
          <w:spacing w:val="-3"/>
        </w:rPr>
        <w:t xml:space="preserve"> </w:t>
      </w:r>
      <w:r>
        <w:t>designed</w:t>
      </w:r>
      <w:r>
        <w:rPr>
          <w:spacing w:val="-3"/>
        </w:rPr>
        <w:t xml:space="preserve"> </w:t>
      </w:r>
      <w:r>
        <w:t>to</w:t>
      </w:r>
      <w:r>
        <w:rPr>
          <w:spacing w:val="-3"/>
        </w:rPr>
        <w:t xml:space="preserve"> </w:t>
      </w:r>
      <w:r>
        <w:t>limit</w:t>
      </w:r>
      <w:r>
        <w:rPr>
          <w:spacing w:val="-3"/>
        </w:rPr>
        <w:t xml:space="preserve"> </w:t>
      </w:r>
      <w:r>
        <w:t>the</w:t>
      </w:r>
      <w:r>
        <w:rPr>
          <w:spacing w:val="-3"/>
        </w:rPr>
        <w:t xml:space="preserve"> </w:t>
      </w:r>
      <w:r>
        <w:t>breadth</w:t>
      </w:r>
      <w:r>
        <w:rPr>
          <w:spacing w:val="-3"/>
        </w:rPr>
        <w:t xml:space="preserve"> </w:t>
      </w:r>
      <w:r>
        <w:t>of</w:t>
      </w:r>
      <w:r>
        <w:rPr>
          <w:spacing w:val="-3"/>
        </w:rPr>
        <w:t xml:space="preserve"> </w:t>
      </w:r>
      <w:r>
        <w:t>restrictions</w:t>
      </w:r>
      <w:r>
        <w:rPr>
          <w:spacing w:val="-3"/>
        </w:rPr>
        <w:t xml:space="preserve"> </w:t>
      </w:r>
      <w:r>
        <w:t>on</w:t>
      </w:r>
      <w:r>
        <w:rPr>
          <w:spacing w:val="-3"/>
        </w:rPr>
        <w:t xml:space="preserve"> </w:t>
      </w:r>
      <w:r>
        <w:t>alienation</w:t>
      </w:r>
      <w:r>
        <w:rPr>
          <w:spacing w:val="-3"/>
        </w:rPr>
        <w:t xml:space="preserve"> </w:t>
      </w:r>
      <w:r>
        <w:t>or</w:t>
      </w:r>
      <w:r>
        <w:rPr>
          <w:spacing w:val="-3"/>
        </w:rPr>
        <w:t xml:space="preserve"> </w:t>
      </w:r>
      <w:r>
        <w:t>use</w:t>
      </w:r>
      <w:r>
        <w:rPr>
          <w:spacing w:val="-3"/>
        </w:rPr>
        <w:t xml:space="preserve"> </w:t>
      </w:r>
      <w:r>
        <w:t>of the Property shall not apply in the construction or interpretation of this Restriction and this instrument shall be interpreted broadly to affect its Purpose and the transfer of rights and the restrictions on use contained herein.</w:t>
      </w:r>
    </w:p>
    <w:p w14:paraId="3D717E9A" w14:textId="77777777" w:rsidR="003C722F" w:rsidRDefault="00D70748">
      <w:pPr>
        <w:pStyle w:val="ListParagraph"/>
        <w:numPr>
          <w:ilvl w:val="1"/>
          <w:numId w:val="1"/>
        </w:numPr>
        <w:tabs>
          <w:tab w:val="left" w:pos="729"/>
          <w:tab w:val="left" w:pos="731"/>
        </w:tabs>
        <w:spacing w:before="250"/>
        <w:ind w:right="397"/>
      </w:pPr>
      <w:r>
        <w:t>This instrument may be executed in two counterparts, one of which is to be retained by Grantor and</w:t>
      </w:r>
      <w:r>
        <w:rPr>
          <w:spacing w:val="-3"/>
        </w:rPr>
        <w:t xml:space="preserve"> </w:t>
      </w:r>
      <w:r>
        <w:t>the</w:t>
      </w:r>
      <w:r>
        <w:rPr>
          <w:spacing w:val="-3"/>
        </w:rPr>
        <w:t xml:space="preserve"> </w:t>
      </w:r>
      <w:r>
        <w:t>other,</w:t>
      </w:r>
      <w:r>
        <w:rPr>
          <w:spacing w:val="-3"/>
        </w:rPr>
        <w:t xml:space="preserve"> </w:t>
      </w:r>
      <w:r>
        <w:t>after</w:t>
      </w:r>
      <w:r>
        <w:rPr>
          <w:spacing w:val="-3"/>
        </w:rPr>
        <w:t xml:space="preserve"> </w:t>
      </w:r>
      <w:r>
        <w:t>recording,</w:t>
      </w:r>
      <w:r>
        <w:rPr>
          <w:spacing w:val="-3"/>
        </w:rPr>
        <w:t xml:space="preserve"> </w:t>
      </w:r>
      <w:r>
        <w:t>to</w:t>
      </w:r>
      <w:r>
        <w:rPr>
          <w:spacing w:val="-3"/>
        </w:rPr>
        <w:t xml:space="preserve"> </w:t>
      </w:r>
      <w:r>
        <w:t>be</w:t>
      </w:r>
      <w:r>
        <w:rPr>
          <w:spacing w:val="-3"/>
        </w:rPr>
        <w:t xml:space="preserve"> </w:t>
      </w:r>
      <w:r>
        <w:t>retained</w:t>
      </w:r>
      <w:r>
        <w:rPr>
          <w:spacing w:val="-3"/>
        </w:rPr>
        <w:t xml:space="preserve"> </w:t>
      </w:r>
      <w:r>
        <w:t>by</w:t>
      </w:r>
      <w:r>
        <w:rPr>
          <w:spacing w:val="-3"/>
        </w:rPr>
        <w:t xml:space="preserve"> </w:t>
      </w:r>
      <w:r>
        <w:t>Grantee.</w:t>
      </w:r>
      <w:r>
        <w:rPr>
          <w:spacing w:val="-3"/>
        </w:rPr>
        <w:t xml:space="preserve"> </w:t>
      </w:r>
      <w:r>
        <w:t>In</w:t>
      </w:r>
      <w:r>
        <w:rPr>
          <w:spacing w:val="-3"/>
        </w:rPr>
        <w:t xml:space="preserve"> </w:t>
      </w:r>
      <w:r>
        <w:t>the</w:t>
      </w:r>
      <w:r>
        <w:rPr>
          <w:spacing w:val="-3"/>
        </w:rPr>
        <w:t xml:space="preserve"> </w:t>
      </w:r>
      <w:r>
        <w:t>event</w:t>
      </w:r>
      <w:r>
        <w:rPr>
          <w:spacing w:val="-3"/>
        </w:rPr>
        <w:t xml:space="preserve"> </w:t>
      </w:r>
      <w:r>
        <w:t>of</w:t>
      </w:r>
      <w:r>
        <w:rPr>
          <w:spacing w:val="-3"/>
        </w:rPr>
        <w:t xml:space="preserve"> </w:t>
      </w:r>
      <w:r>
        <w:t>any</w:t>
      </w:r>
      <w:r>
        <w:rPr>
          <w:spacing w:val="-5"/>
        </w:rPr>
        <w:t xml:space="preserve"> </w:t>
      </w:r>
      <w:r>
        <w:t>disparity</w:t>
      </w:r>
      <w:r>
        <w:rPr>
          <w:spacing w:val="-3"/>
        </w:rPr>
        <w:t xml:space="preserve"> </w:t>
      </w:r>
      <w:r>
        <w:t>between</w:t>
      </w:r>
      <w:r>
        <w:rPr>
          <w:spacing w:val="-3"/>
        </w:rPr>
        <w:t xml:space="preserve"> </w:t>
      </w:r>
      <w:r>
        <w:t>the counterparts produced, the recorded counterpart shall in all cases govern. Except as provided in the preceding sentence, each counterpart shall constitute the entire Restriction of the parties.</w:t>
      </w:r>
    </w:p>
    <w:p w14:paraId="4612ABFE" w14:textId="77777777" w:rsidR="003C722F" w:rsidRDefault="003C722F">
      <w:pPr>
        <w:pStyle w:val="BodyText"/>
        <w:spacing w:before="2"/>
      </w:pPr>
    </w:p>
    <w:p w14:paraId="555D0524" w14:textId="77777777" w:rsidR="003C722F" w:rsidRDefault="00D70748">
      <w:pPr>
        <w:pStyle w:val="ListParagraph"/>
        <w:numPr>
          <w:ilvl w:val="1"/>
          <w:numId w:val="1"/>
        </w:numPr>
        <w:tabs>
          <w:tab w:val="left" w:pos="731"/>
        </w:tabs>
        <w:ind w:right="350"/>
      </w:pPr>
      <w:r>
        <w:t>This instrument is made pursuant to the Act, but the invalidity of such Act or any part thereof shall not affect the validity and enforceability of this Restriction according to its terms, it being the intent of the parties to agree and to bind themselves, their successors and their assigns in perpetuity</w:t>
      </w:r>
      <w:r>
        <w:rPr>
          <w:spacing w:val="-3"/>
        </w:rPr>
        <w:t xml:space="preserve"> </w:t>
      </w:r>
      <w:r>
        <w:t>to</w:t>
      </w:r>
      <w:r>
        <w:rPr>
          <w:spacing w:val="-3"/>
        </w:rPr>
        <w:t xml:space="preserve"> </w:t>
      </w:r>
      <w:r>
        <w:t>each</w:t>
      </w:r>
      <w:r>
        <w:rPr>
          <w:spacing w:val="-3"/>
        </w:rPr>
        <w:t xml:space="preserve"> </w:t>
      </w:r>
      <w:r>
        <w:t>term</w:t>
      </w:r>
      <w:r>
        <w:rPr>
          <w:spacing w:val="-3"/>
        </w:rPr>
        <w:t xml:space="preserve"> </w:t>
      </w:r>
      <w:r>
        <w:t>of</w:t>
      </w:r>
      <w:r>
        <w:rPr>
          <w:spacing w:val="-3"/>
        </w:rPr>
        <w:t xml:space="preserve"> </w:t>
      </w:r>
      <w:r>
        <w:t>this</w:t>
      </w:r>
      <w:r>
        <w:rPr>
          <w:spacing w:val="-3"/>
        </w:rPr>
        <w:t xml:space="preserve"> </w:t>
      </w:r>
      <w:r>
        <w:t>instrument</w:t>
      </w:r>
      <w:r>
        <w:rPr>
          <w:spacing w:val="-3"/>
        </w:rPr>
        <w:t xml:space="preserve"> </w:t>
      </w:r>
      <w:r>
        <w:t>whether</w:t>
      </w:r>
      <w:r>
        <w:rPr>
          <w:spacing w:val="-3"/>
        </w:rPr>
        <w:t xml:space="preserve"> </w:t>
      </w:r>
      <w:r>
        <w:t>this</w:t>
      </w:r>
      <w:r>
        <w:rPr>
          <w:spacing w:val="-3"/>
        </w:rPr>
        <w:t xml:space="preserve"> </w:t>
      </w:r>
      <w:r>
        <w:t>instrument</w:t>
      </w:r>
      <w:r>
        <w:rPr>
          <w:spacing w:val="-3"/>
        </w:rPr>
        <w:t xml:space="preserve"> </w:t>
      </w:r>
      <w:r>
        <w:t>be</w:t>
      </w:r>
      <w:r>
        <w:rPr>
          <w:spacing w:val="-3"/>
        </w:rPr>
        <w:t xml:space="preserve"> </w:t>
      </w:r>
      <w:r>
        <w:t>enforceable</w:t>
      </w:r>
      <w:r>
        <w:rPr>
          <w:spacing w:val="-3"/>
        </w:rPr>
        <w:t xml:space="preserve"> </w:t>
      </w:r>
      <w:r>
        <w:t>by</w:t>
      </w:r>
      <w:r>
        <w:rPr>
          <w:spacing w:val="-3"/>
        </w:rPr>
        <w:t xml:space="preserve"> </w:t>
      </w:r>
      <w:r>
        <w:t>reason</w:t>
      </w:r>
      <w:r>
        <w:rPr>
          <w:spacing w:val="-3"/>
        </w:rPr>
        <w:t xml:space="preserve"> </w:t>
      </w:r>
      <w:r>
        <w:t>of</w:t>
      </w:r>
      <w:r>
        <w:rPr>
          <w:spacing w:val="-3"/>
        </w:rPr>
        <w:t xml:space="preserve"> </w:t>
      </w:r>
      <w:r>
        <w:t xml:space="preserve">any statute, common law or private Restriction either in existence now or at any time subsequent </w:t>
      </w:r>
      <w:r>
        <w:rPr>
          <w:spacing w:val="-2"/>
        </w:rPr>
        <w:t>hereto.</w:t>
      </w:r>
    </w:p>
    <w:p w14:paraId="6C9B160F" w14:textId="77777777" w:rsidR="003C722F" w:rsidRDefault="003C722F">
      <w:pPr>
        <w:pStyle w:val="BodyText"/>
        <w:spacing w:before="1"/>
      </w:pPr>
    </w:p>
    <w:p w14:paraId="14AA3171" w14:textId="77777777" w:rsidR="003C722F" w:rsidRDefault="00D70748">
      <w:pPr>
        <w:pStyle w:val="ListParagraph"/>
        <w:numPr>
          <w:ilvl w:val="1"/>
          <w:numId w:val="1"/>
        </w:numPr>
        <w:tabs>
          <w:tab w:val="left" w:pos="729"/>
          <w:tab w:val="left" w:pos="731"/>
        </w:tabs>
        <w:ind w:right="356"/>
      </w:pPr>
      <w:r>
        <w:t>Nothing contained herein shall be interpreted to authorize or permit Grantor to violate any ordinance</w:t>
      </w:r>
      <w:r>
        <w:rPr>
          <w:spacing w:val="-3"/>
        </w:rPr>
        <w:t xml:space="preserve"> </w:t>
      </w:r>
      <w:r>
        <w:t>or</w:t>
      </w:r>
      <w:r>
        <w:rPr>
          <w:spacing w:val="-3"/>
        </w:rPr>
        <w:t xml:space="preserve"> </w:t>
      </w:r>
      <w:r>
        <w:t>regulation</w:t>
      </w:r>
      <w:r>
        <w:rPr>
          <w:spacing w:val="-3"/>
        </w:rPr>
        <w:t xml:space="preserve"> </w:t>
      </w:r>
      <w:r>
        <w:t>relating</w:t>
      </w:r>
      <w:r>
        <w:rPr>
          <w:spacing w:val="-3"/>
        </w:rPr>
        <w:t xml:space="preserve"> </w:t>
      </w:r>
      <w:r>
        <w:t>to</w:t>
      </w:r>
      <w:r>
        <w:rPr>
          <w:spacing w:val="-3"/>
        </w:rPr>
        <w:t xml:space="preserve"> </w:t>
      </w:r>
      <w:r>
        <w:t>building</w:t>
      </w:r>
      <w:r>
        <w:rPr>
          <w:spacing w:val="-3"/>
        </w:rPr>
        <w:t xml:space="preserve"> </w:t>
      </w:r>
      <w:r>
        <w:t>materials,</w:t>
      </w:r>
      <w:r>
        <w:rPr>
          <w:spacing w:val="-3"/>
        </w:rPr>
        <w:t xml:space="preserve"> </w:t>
      </w:r>
      <w:r>
        <w:t>construction</w:t>
      </w:r>
      <w:r>
        <w:rPr>
          <w:spacing w:val="-3"/>
        </w:rPr>
        <w:t xml:space="preserve"> </w:t>
      </w:r>
      <w:r>
        <w:t>methods</w:t>
      </w:r>
      <w:r>
        <w:rPr>
          <w:spacing w:val="-3"/>
        </w:rPr>
        <w:t xml:space="preserve"> </w:t>
      </w:r>
      <w:r>
        <w:t>or</w:t>
      </w:r>
      <w:r>
        <w:rPr>
          <w:spacing w:val="-3"/>
        </w:rPr>
        <w:t xml:space="preserve"> </w:t>
      </w:r>
      <w:r>
        <w:t>use.</w:t>
      </w:r>
      <w:r>
        <w:rPr>
          <w:spacing w:val="-3"/>
        </w:rPr>
        <w:t xml:space="preserve"> </w:t>
      </w:r>
      <w:r>
        <w:t>In</w:t>
      </w:r>
      <w:r>
        <w:rPr>
          <w:spacing w:val="-3"/>
        </w:rPr>
        <w:t xml:space="preserve"> </w:t>
      </w:r>
      <w:r>
        <w:t>the</w:t>
      </w:r>
      <w:r>
        <w:rPr>
          <w:spacing w:val="-3"/>
        </w:rPr>
        <w:t xml:space="preserve"> </w:t>
      </w:r>
      <w:r>
        <w:t>event</w:t>
      </w:r>
      <w:r>
        <w:rPr>
          <w:spacing w:val="-3"/>
        </w:rPr>
        <w:t xml:space="preserve"> </w:t>
      </w:r>
      <w:r>
        <w:t xml:space="preserve">of any conflict between any such ordinance or regulation and the terms hereof Grantor promptly shall notify Grantee of such conflict and shall cooperate with Grantee and the applicable governmental entity to accommodate the purposes of both this Restriction and such ordinance or </w:t>
      </w:r>
      <w:r>
        <w:rPr>
          <w:spacing w:val="-2"/>
        </w:rPr>
        <w:lastRenderedPageBreak/>
        <w:t>regulation.</w:t>
      </w:r>
    </w:p>
    <w:p w14:paraId="6037766B" w14:textId="77777777" w:rsidR="003C722F" w:rsidRDefault="003C722F">
      <w:pPr>
        <w:pStyle w:val="BodyText"/>
      </w:pPr>
    </w:p>
    <w:p w14:paraId="4AC6D3D1" w14:textId="77777777" w:rsidR="003C722F" w:rsidRDefault="00D70748">
      <w:pPr>
        <w:pStyle w:val="BodyText"/>
        <w:ind w:left="11" w:right="388"/>
      </w:pPr>
      <w:r>
        <w:t>If</w:t>
      </w:r>
      <w:r>
        <w:rPr>
          <w:spacing w:val="-1"/>
        </w:rPr>
        <w:t xml:space="preserve"> </w:t>
      </w:r>
      <w:r>
        <w:t>any</w:t>
      </w:r>
      <w:r>
        <w:rPr>
          <w:spacing w:val="-1"/>
        </w:rPr>
        <w:t xml:space="preserve"> </w:t>
      </w:r>
      <w:r>
        <w:t>court</w:t>
      </w:r>
      <w:r>
        <w:rPr>
          <w:spacing w:val="-1"/>
        </w:rPr>
        <w:t xml:space="preserve"> </w:t>
      </w:r>
      <w:r>
        <w:t>or</w:t>
      </w:r>
      <w:r>
        <w:rPr>
          <w:spacing w:val="-1"/>
        </w:rPr>
        <w:t xml:space="preserve"> </w:t>
      </w:r>
      <w:r>
        <w:t>other</w:t>
      </w:r>
      <w:r>
        <w:rPr>
          <w:spacing w:val="-1"/>
        </w:rPr>
        <w:t xml:space="preserve"> </w:t>
      </w:r>
      <w:r>
        <w:t>tribunal</w:t>
      </w:r>
      <w:r>
        <w:rPr>
          <w:spacing w:val="-1"/>
        </w:rPr>
        <w:t xml:space="preserve"> </w:t>
      </w:r>
      <w:r>
        <w:t>determines</w:t>
      </w:r>
      <w:r>
        <w:rPr>
          <w:spacing w:val="-1"/>
        </w:rPr>
        <w:t xml:space="preserve"> </w:t>
      </w:r>
      <w:r>
        <w:t>that</w:t>
      </w:r>
      <w:r>
        <w:rPr>
          <w:spacing w:val="-1"/>
        </w:rPr>
        <w:t xml:space="preserve"> </w:t>
      </w:r>
      <w:r>
        <w:t>any</w:t>
      </w:r>
      <w:r>
        <w:rPr>
          <w:spacing w:val="-1"/>
        </w:rPr>
        <w:t xml:space="preserve"> </w:t>
      </w:r>
      <w:r>
        <w:t>provision</w:t>
      </w:r>
      <w:r>
        <w:rPr>
          <w:spacing w:val="-1"/>
        </w:rPr>
        <w:t xml:space="preserve"> </w:t>
      </w:r>
      <w:r>
        <w:t>of</w:t>
      </w:r>
      <w:r>
        <w:rPr>
          <w:spacing w:val="-1"/>
        </w:rPr>
        <w:t xml:space="preserve"> </w:t>
      </w:r>
      <w:r>
        <w:t>this</w:t>
      </w:r>
      <w:r>
        <w:rPr>
          <w:spacing w:val="-1"/>
        </w:rPr>
        <w:t xml:space="preserve"> </w:t>
      </w:r>
      <w:r>
        <w:t>instrument</w:t>
      </w:r>
      <w:r>
        <w:rPr>
          <w:spacing w:val="-1"/>
        </w:rPr>
        <w:t xml:space="preserve"> </w:t>
      </w:r>
      <w:r>
        <w:t>is</w:t>
      </w:r>
      <w:r>
        <w:rPr>
          <w:spacing w:val="-1"/>
        </w:rPr>
        <w:t xml:space="preserve"> </w:t>
      </w:r>
      <w:r>
        <w:t>invalid</w:t>
      </w:r>
      <w:r>
        <w:rPr>
          <w:spacing w:val="-1"/>
        </w:rPr>
        <w:t xml:space="preserve"> </w:t>
      </w:r>
      <w:r>
        <w:t>or</w:t>
      </w:r>
      <w:r>
        <w:rPr>
          <w:spacing w:val="-1"/>
        </w:rPr>
        <w:t xml:space="preserve"> </w:t>
      </w:r>
      <w:r>
        <w:t>unenforceable, such provision shall be deemed to have been incorporated herein automatically to conform to the requirements for validity and enforceability as determined by such court or tribunal. In the event any provision</w:t>
      </w:r>
      <w:r>
        <w:rPr>
          <w:spacing w:val="-2"/>
        </w:rPr>
        <w:t xml:space="preserve"> </w:t>
      </w:r>
      <w:r>
        <w:t>invalidated</w:t>
      </w:r>
      <w:r>
        <w:rPr>
          <w:spacing w:val="-3"/>
        </w:rPr>
        <w:t xml:space="preserve"> </w:t>
      </w:r>
      <w:r>
        <w:t>is</w:t>
      </w:r>
      <w:r>
        <w:rPr>
          <w:spacing w:val="-2"/>
        </w:rPr>
        <w:t xml:space="preserve"> </w:t>
      </w:r>
      <w:r>
        <w:t>of</w:t>
      </w:r>
      <w:r>
        <w:rPr>
          <w:spacing w:val="-3"/>
        </w:rPr>
        <w:t xml:space="preserve"> </w:t>
      </w:r>
      <w:r>
        <w:t>such</w:t>
      </w:r>
      <w:r>
        <w:rPr>
          <w:spacing w:val="-2"/>
        </w:rPr>
        <w:t xml:space="preserve"> </w:t>
      </w:r>
      <w:r>
        <w:t>a</w:t>
      </w:r>
      <w:r>
        <w:rPr>
          <w:spacing w:val="-3"/>
        </w:rPr>
        <w:t xml:space="preserve"> </w:t>
      </w:r>
      <w:r>
        <w:t>nature</w:t>
      </w:r>
      <w:r>
        <w:rPr>
          <w:spacing w:val="-2"/>
        </w:rPr>
        <w:t xml:space="preserve"> </w:t>
      </w:r>
      <w:r>
        <w:t>that</w:t>
      </w:r>
      <w:r>
        <w:rPr>
          <w:spacing w:val="-3"/>
        </w:rPr>
        <w:t xml:space="preserve"> </w:t>
      </w:r>
      <w:r>
        <w:t>it</w:t>
      </w:r>
      <w:r>
        <w:rPr>
          <w:spacing w:val="-2"/>
        </w:rPr>
        <w:t xml:space="preserve"> </w:t>
      </w:r>
      <w:r>
        <w:t>cannot</w:t>
      </w:r>
      <w:r>
        <w:rPr>
          <w:spacing w:val="-3"/>
        </w:rPr>
        <w:t xml:space="preserve"> </w:t>
      </w:r>
      <w:r>
        <w:t>be</w:t>
      </w:r>
      <w:r>
        <w:rPr>
          <w:spacing w:val="-2"/>
        </w:rPr>
        <w:t xml:space="preserve"> </w:t>
      </w:r>
      <w:r>
        <w:t>modified,</w:t>
      </w:r>
      <w:r>
        <w:rPr>
          <w:spacing w:val="-3"/>
        </w:rPr>
        <w:t xml:space="preserve"> </w:t>
      </w:r>
      <w:r>
        <w:t>the</w:t>
      </w:r>
      <w:r>
        <w:rPr>
          <w:spacing w:val="-2"/>
        </w:rPr>
        <w:t xml:space="preserve"> </w:t>
      </w:r>
      <w:r>
        <w:t>provision</w:t>
      </w:r>
      <w:r>
        <w:rPr>
          <w:spacing w:val="-3"/>
        </w:rPr>
        <w:t xml:space="preserve"> </w:t>
      </w:r>
      <w:r>
        <w:t>shall</w:t>
      </w:r>
      <w:r>
        <w:rPr>
          <w:spacing w:val="-2"/>
        </w:rPr>
        <w:t xml:space="preserve"> </w:t>
      </w:r>
      <w:r>
        <w:t>be</w:t>
      </w:r>
      <w:r>
        <w:rPr>
          <w:spacing w:val="-3"/>
        </w:rPr>
        <w:t xml:space="preserve"> </w:t>
      </w:r>
      <w:r>
        <w:t>deemed</w:t>
      </w:r>
      <w:r>
        <w:rPr>
          <w:spacing w:val="-2"/>
        </w:rPr>
        <w:t xml:space="preserve"> </w:t>
      </w:r>
      <w:r>
        <w:t>deleted from this Preservation Restriction as though it had never been included herein. In either case, the remaining provisions of this instrument shall remain in full force and effect.</w:t>
      </w:r>
    </w:p>
    <w:p w14:paraId="39A312DC" w14:textId="3B67BD73" w:rsidR="003C722F" w:rsidRDefault="00D70748" w:rsidP="001F7CE8">
      <w:pPr>
        <w:pStyle w:val="ListParagraph"/>
        <w:numPr>
          <w:ilvl w:val="0"/>
          <w:numId w:val="1"/>
        </w:numPr>
        <w:tabs>
          <w:tab w:val="left" w:pos="339"/>
        </w:tabs>
        <w:spacing w:before="249"/>
        <w:ind w:right="491" w:firstLine="0"/>
      </w:pPr>
      <w:r>
        <w:rPr>
          <w:u w:val="single"/>
        </w:rPr>
        <w:t>Amendment</w:t>
      </w:r>
      <w:r>
        <w:t>:</w:t>
      </w:r>
      <w:r>
        <w:rPr>
          <w:spacing w:val="-4"/>
        </w:rPr>
        <w:t xml:space="preserve"> </w:t>
      </w:r>
      <w:r>
        <w:t>If</w:t>
      </w:r>
      <w:r>
        <w:rPr>
          <w:spacing w:val="-4"/>
        </w:rPr>
        <w:t xml:space="preserve"> </w:t>
      </w:r>
      <w:r>
        <w:t>circumstances</w:t>
      </w:r>
      <w:r>
        <w:rPr>
          <w:spacing w:val="-4"/>
        </w:rPr>
        <w:t xml:space="preserve"> </w:t>
      </w:r>
      <w:r>
        <w:t>arise</w:t>
      </w:r>
      <w:r>
        <w:rPr>
          <w:spacing w:val="-4"/>
        </w:rPr>
        <w:t xml:space="preserve"> </w:t>
      </w:r>
      <w:r>
        <w:t>under</w:t>
      </w:r>
      <w:r>
        <w:rPr>
          <w:spacing w:val="-4"/>
        </w:rPr>
        <w:t xml:space="preserve"> </w:t>
      </w:r>
      <w:r>
        <w:t>which</w:t>
      </w:r>
      <w:r>
        <w:rPr>
          <w:spacing w:val="-4"/>
        </w:rPr>
        <w:t xml:space="preserve"> </w:t>
      </w:r>
      <w:r>
        <w:t>an</w:t>
      </w:r>
      <w:r>
        <w:rPr>
          <w:spacing w:val="-4"/>
        </w:rPr>
        <w:t xml:space="preserve"> </w:t>
      </w:r>
      <w:r>
        <w:t>amendment</w:t>
      </w:r>
      <w:r>
        <w:rPr>
          <w:spacing w:val="-4"/>
        </w:rPr>
        <w:t xml:space="preserve"> </w:t>
      </w:r>
      <w:r>
        <w:t>to</w:t>
      </w:r>
      <w:r>
        <w:rPr>
          <w:spacing w:val="-4"/>
        </w:rPr>
        <w:t xml:space="preserve"> </w:t>
      </w:r>
      <w:r>
        <w:t>or</w:t>
      </w:r>
      <w:r>
        <w:rPr>
          <w:spacing w:val="-4"/>
        </w:rPr>
        <w:t xml:space="preserve"> </w:t>
      </w:r>
      <w:r>
        <w:t>modification</w:t>
      </w:r>
      <w:r>
        <w:rPr>
          <w:spacing w:val="-4"/>
        </w:rPr>
        <w:t xml:space="preserve"> </w:t>
      </w:r>
      <w:r>
        <w:t>of</w:t>
      </w:r>
      <w:r>
        <w:rPr>
          <w:spacing w:val="-4"/>
        </w:rPr>
        <w:t xml:space="preserve"> </w:t>
      </w:r>
      <w:r>
        <w:t>this</w:t>
      </w:r>
      <w:r>
        <w:rPr>
          <w:spacing w:val="-4"/>
        </w:rPr>
        <w:t xml:space="preserve"> </w:t>
      </w:r>
      <w:r>
        <w:t>Restriction would be appropriate, Grantor and Grantee may by mutual written agreement jointly amend this Restriction,</w:t>
      </w:r>
      <w:r>
        <w:rPr>
          <w:spacing w:val="-1"/>
        </w:rPr>
        <w:t xml:space="preserve"> </w:t>
      </w:r>
      <w:r>
        <w:t>provided</w:t>
      </w:r>
      <w:r>
        <w:rPr>
          <w:spacing w:val="-2"/>
        </w:rPr>
        <w:t xml:space="preserve"> </w:t>
      </w:r>
      <w:r>
        <w:t>that</w:t>
      </w:r>
      <w:r>
        <w:rPr>
          <w:spacing w:val="-2"/>
        </w:rPr>
        <w:t xml:space="preserve"> </w:t>
      </w:r>
      <w:r>
        <w:t>no</w:t>
      </w:r>
      <w:r>
        <w:rPr>
          <w:spacing w:val="-2"/>
        </w:rPr>
        <w:t xml:space="preserve"> </w:t>
      </w:r>
      <w:r>
        <w:t>amendment</w:t>
      </w:r>
      <w:r>
        <w:rPr>
          <w:spacing w:val="-2"/>
        </w:rPr>
        <w:t xml:space="preserve"> </w:t>
      </w:r>
      <w:r>
        <w:t>shall</w:t>
      </w:r>
      <w:r>
        <w:rPr>
          <w:spacing w:val="-2"/>
        </w:rPr>
        <w:t xml:space="preserve"> </w:t>
      </w:r>
      <w:r>
        <w:t>be</w:t>
      </w:r>
      <w:r>
        <w:rPr>
          <w:spacing w:val="-2"/>
        </w:rPr>
        <w:t xml:space="preserve"> </w:t>
      </w:r>
      <w:r>
        <w:t>made</w:t>
      </w:r>
      <w:r>
        <w:rPr>
          <w:spacing w:val="-2"/>
        </w:rPr>
        <w:t xml:space="preserve"> </w:t>
      </w:r>
      <w:r>
        <w:t>that</w:t>
      </w:r>
      <w:r>
        <w:rPr>
          <w:spacing w:val="-2"/>
        </w:rPr>
        <w:t xml:space="preserve"> </w:t>
      </w:r>
      <w:r>
        <w:t>will</w:t>
      </w:r>
      <w:r>
        <w:rPr>
          <w:spacing w:val="-2"/>
        </w:rPr>
        <w:t xml:space="preserve"> </w:t>
      </w:r>
      <w:r>
        <w:t>adversely</w:t>
      </w:r>
      <w:r>
        <w:rPr>
          <w:spacing w:val="-2"/>
        </w:rPr>
        <w:t xml:space="preserve"> </w:t>
      </w:r>
      <w:r>
        <w:t>affect</w:t>
      </w:r>
      <w:r>
        <w:rPr>
          <w:spacing w:val="-2"/>
        </w:rPr>
        <w:t xml:space="preserve"> </w:t>
      </w:r>
      <w:r>
        <w:t>the</w:t>
      </w:r>
      <w:r>
        <w:rPr>
          <w:spacing w:val="-2"/>
        </w:rPr>
        <w:t xml:space="preserve"> </w:t>
      </w:r>
      <w:r>
        <w:t>qualification</w:t>
      </w:r>
      <w:r>
        <w:rPr>
          <w:spacing w:val="-2"/>
        </w:rPr>
        <w:t xml:space="preserve"> </w:t>
      </w:r>
      <w:r>
        <w:t>of</w:t>
      </w:r>
      <w:r>
        <w:rPr>
          <w:spacing w:val="-2"/>
        </w:rPr>
        <w:t xml:space="preserve"> </w:t>
      </w:r>
      <w:r>
        <w:t>this</w:t>
      </w:r>
      <w:r w:rsidR="001F7CE8">
        <w:t xml:space="preserve"> </w:t>
      </w:r>
      <w:r>
        <w:t>Restriction or the status of Grantee under any applicable law. Any such amendment shall be consistent with</w:t>
      </w:r>
      <w:r w:rsidRPr="001F7CE8">
        <w:rPr>
          <w:spacing w:val="-1"/>
        </w:rPr>
        <w:t xml:space="preserve"> </w:t>
      </w:r>
      <w:r>
        <w:t>the</w:t>
      </w:r>
      <w:r w:rsidRPr="001F7CE8">
        <w:rPr>
          <w:spacing w:val="-1"/>
        </w:rPr>
        <w:t xml:space="preserve"> </w:t>
      </w:r>
      <w:r>
        <w:t>protection</w:t>
      </w:r>
      <w:r w:rsidRPr="001F7CE8">
        <w:rPr>
          <w:spacing w:val="-1"/>
        </w:rPr>
        <w:t xml:space="preserve"> </w:t>
      </w:r>
      <w:r>
        <w:t>of</w:t>
      </w:r>
      <w:r w:rsidRPr="001F7CE8">
        <w:rPr>
          <w:spacing w:val="-1"/>
        </w:rPr>
        <w:t xml:space="preserve"> </w:t>
      </w:r>
      <w:r>
        <w:t>the</w:t>
      </w:r>
      <w:r w:rsidRPr="001F7CE8">
        <w:rPr>
          <w:spacing w:val="-1"/>
        </w:rPr>
        <w:t xml:space="preserve"> </w:t>
      </w:r>
      <w:r>
        <w:t>preservation</w:t>
      </w:r>
      <w:r w:rsidRPr="001F7CE8">
        <w:rPr>
          <w:spacing w:val="-1"/>
        </w:rPr>
        <w:t xml:space="preserve"> </w:t>
      </w:r>
      <w:r>
        <w:t>values</w:t>
      </w:r>
      <w:r w:rsidRPr="001F7CE8">
        <w:rPr>
          <w:spacing w:val="-1"/>
        </w:rPr>
        <w:t xml:space="preserve"> </w:t>
      </w:r>
      <w:r>
        <w:t>of</w:t>
      </w:r>
      <w:r w:rsidRPr="001F7CE8">
        <w:rPr>
          <w:spacing w:val="-1"/>
        </w:rPr>
        <w:t xml:space="preserve"> </w:t>
      </w:r>
      <w:r>
        <w:t>the</w:t>
      </w:r>
      <w:r w:rsidRPr="001F7CE8">
        <w:rPr>
          <w:spacing w:val="-1"/>
        </w:rPr>
        <w:t xml:space="preserve"> </w:t>
      </w:r>
      <w:r>
        <w:t>Property</w:t>
      </w:r>
      <w:r w:rsidRPr="001F7CE8">
        <w:rPr>
          <w:spacing w:val="-1"/>
        </w:rPr>
        <w:t xml:space="preserve"> </w:t>
      </w:r>
      <w:r>
        <w:t>and</w:t>
      </w:r>
      <w:r w:rsidRPr="001F7CE8">
        <w:rPr>
          <w:spacing w:val="-1"/>
        </w:rPr>
        <w:t xml:space="preserve"> </w:t>
      </w:r>
      <w:r>
        <w:t>the</w:t>
      </w:r>
      <w:r w:rsidRPr="001F7CE8">
        <w:rPr>
          <w:spacing w:val="-1"/>
        </w:rPr>
        <w:t xml:space="preserve"> </w:t>
      </w:r>
      <w:r>
        <w:t>Purpose</w:t>
      </w:r>
      <w:r w:rsidRPr="001F7CE8">
        <w:rPr>
          <w:spacing w:val="-1"/>
        </w:rPr>
        <w:t xml:space="preserve"> </w:t>
      </w:r>
      <w:r>
        <w:t>of</w:t>
      </w:r>
      <w:r w:rsidRPr="001F7CE8">
        <w:rPr>
          <w:spacing w:val="-1"/>
        </w:rPr>
        <w:t xml:space="preserve"> </w:t>
      </w:r>
      <w:r>
        <w:t>this</w:t>
      </w:r>
      <w:r w:rsidRPr="001F7CE8">
        <w:rPr>
          <w:spacing w:val="-1"/>
        </w:rPr>
        <w:t xml:space="preserve"> </w:t>
      </w:r>
      <w:r>
        <w:t>Restriction;</w:t>
      </w:r>
      <w:r w:rsidRPr="001F7CE8">
        <w:rPr>
          <w:spacing w:val="-1"/>
        </w:rPr>
        <w:t xml:space="preserve"> </w:t>
      </w:r>
      <w:r>
        <w:t>shall</w:t>
      </w:r>
      <w:r w:rsidRPr="001F7CE8">
        <w:rPr>
          <w:spacing w:val="-1"/>
        </w:rPr>
        <w:t xml:space="preserve"> </w:t>
      </w:r>
      <w:r>
        <w:t>not affect its perpetual duration; shall not permit any private inurement to any person or entity; and shall not adversely impact the overall architectural and historic values protected by this Restriction. Any such amendment shall be effective when the requirements of the Act with respect to amendments have been met and the amendment is recorded in the Essex South District Registry of Deeds. Nothing in this paragraph</w:t>
      </w:r>
      <w:r w:rsidRPr="001F7CE8">
        <w:rPr>
          <w:spacing w:val="-3"/>
        </w:rPr>
        <w:t xml:space="preserve"> </w:t>
      </w:r>
      <w:r>
        <w:t>shall</w:t>
      </w:r>
      <w:r w:rsidRPr="001F7CE8">
        <w:rPr>
          <w:spacing w:val="-3"/>
        </w:rPr>
        <w:t xml:space="preserve"> </w:t>
      </w:r>
      <w:r>
        <w:t>require</w:t>
      </w:r>
      <w:r w:rsidRPr="001F7CE8">
        <w:rPr>
          <w:spacing w:val="-3"/>
        </w:rPr>
        <w:t xml:space="preserve"> </w:t>
      </w:r>
      <w:r>
        <w:t>Grantor</w:t>
      </w:r>
      <w:r w:rsidRPr="001F7CE8">
        <w:rPr>
          <w:spacing w:val="-3"/>
        </w:rPr>
        <w:t xml:space="preserve"> </w:t>
      </w:r>
      <w:r>
        <w:t>or</w:t>
      </w:r>
      <w:r w:rsidRPr="001F7CE8">
        <w:rPr>
          <w:spacing w:val="-3"/>
        </w:rPr>
        <w:t xml:space="preserve"> </w:t>
      </w:r>
      <w:r>
        <w:t>Grantee</w:t>
      </w:r>
      <w:r w:rsidRPr="001F7CE8">
        <w:rPr>
          <w:spacing w:val="-3"/>
        </w:rPr>
        <w:t xml:space="preserve"> </w:t>
      </w:r>
      <w:r>
        <w:t>to</w:t>
      </w:r>
      <w:r w:rsidRPr="001F7CE8">
        <w:rPr>
          <w:spacing w:val="-3"/>
        </w:rPr>
        <w:t xml:space="preserve"> </w:t>
      </w:r>
      <w:r>
        <w:t>agree</w:t>
      </w:r>
      <w:r w:rsidRPr="001F7CE8">
        <w:rPr>
          <w:spacing w:val="-3"/>
        </w:rPr>
        <w:t xml:space="preserve"> </w:t>
      </w:r>
      <w:r>
        <w:t>to</w:t>
      </w:r>
      <w:r w:rsidRPr="001F7CE8">
        <w:rPr>
          <w:spacing w:val="-3"/>
        </w:rPr>
        <w:t xml:space="preserve"> </w:t>
      </w:r>
      <w:r>
        <w:t>any</w:t>
      </w:r>
      <w:r w:rsidRPr="001F7CE8">
        <w:rPr>
          <w:spacing w:val="-3"/>
        </w:rPr>
        <w:t xml:space="preserve"> </w:t>
      </w:r>
      <w:r>
        <w:t>amendment</w:t>
      </w:r>
      <w:r w:rsidRPr="001F7CE8">
        <w:rPr>
          <w:spacing w:val="-3"/>
        </w:rPr>
        <w:t xml:space="preserve"> </w:t>
      </w:r>
      <w:r>
        <w:t>or</w:t>
      </w:r>
      <w:r w:rsidRPr="001F7CE8">
        <w:rPr>
          <w:spacing w:val="-3"/>
        </w:rPr>
        <w:t xml:space="preserve"> </w:t>
      </w:r>
      <w:r>
        <w:t>to</w:t>
      </w:r>
      <w:r w:rsidRPr="001F7CE8">
        <w:rPr>
          <w:spacing w:val="-3"/>
        </w:rPr>
        <w:t xml:space="preserve"> </w:t>
      </w:r>
      <w:r>
        <w:t>consult</w:t>
      </w:r>
      <w:r w:rsidRPr="001F7CE8">
        <w:rPr>
          <w:spacing w:val="-3"/>
        </w:rPr>
        <w:t xml:space="preserve"> </w:t>
      </w:r>
      <w:r>
        <w:t>or</w:t>
      </w:r>
      <w:r w:rsidRPr="001F7CE8">
        <w:rPr>
          <w:spacing w:val="-3"/>
        </w:rPr>
        <w:t xml:space="preserve"> </w:t>
      </w:r>
      <w:r>
        <w:t>negotiate</w:t>
      </w:r>
      <w:r w:rsidRPr="001F7CE8">
        <w:rPr>
          <w:spacing w:val="-3"/>
        </w:rPr>
        <w:t xml:space="preserve"> </w:t>
      </w:r>
      <w:r>
        <w:t>regarding any amendment.</w:t>
      </w:r>
    </w:p>
    <w:p w14:paraId="40176474" w14:textId="77777777" w:rsidR="003C722F" w:rsidRDefault="00D70748">
      <w:pPr>
        <w:pStyle w:val="ListParagraph"/>
        <w:numPr>
          <w:ilvl w:val="0"/>
          <w:numId w:val="1"/>
        </w:numPr>
        <w:tabs>
          <w:tab w:val="left" w:pos="339"/>
        </w:tabs>
        <w:spacing w:before="252"/>
        <w:ind w:right="352" w:firstLine="0"/>
      </w:pPr>
      <w:r>
        <w:rPr>
          <w:u w:val="single"/>
        </w:rPr>
        <w:t>Release</w:t>
      </w:r>
      <w:r>
        <w:t>: This Preservation Restriction is intended to be a restriction in gross in perpetuity and may only be released, in whole or in part, by the Grantee pursuant to the procedures for release established by the</w:t>
      </w:r>
      <w:r>
        <w:rPr>
          <w:spacing w:val="-3"/>
        </w:rPr>
        <w:t xml:space="preserve"> </w:t>
      </w:r>
      <w:r>
        <w:t>Act</w:t>
      </w:r>
      <w:r>
        <w:rPr>
          <w:spacing w:val="-3"/>
        </w:rPr>
        <w:t xml:space="preserve"> </w:t>
      </w:r>
      <w:r>
        <w:t>and</w:t>
      </w:r>
      <w:r>
        <w:rPr>
          <w:spacing w:val="-3"/>
        </w:rPr>
        <w:t xml:space="preserve"> </w:t>
      </w:r>
      <w:r>
        <w:t>otherwise</w:t>
      </w:r>
      <w:r>
        <w:rPr>
          <w:spacing w:val="-2"/>
        </w:rPr>
        <w:t xml:space="preserve"> </w:t>
      </w:r>
      <w:r>
        <w:t>by</w:t>
      </w:r>
      <w:r>
        <w:rPr>
          <w:spacing w:val="-3"/>
        </w:rPr>
        <w:t xml:space="preserve"> </w:t>
      </w:r>
      <w:r>
        <w:t>law,</w:t>
      </w:r>
      <w:r>
        <w:rPr>
          <w:spacing w:val="-3"/>
        </w:rPr>
        <w:t xml:space="preserve"> </w:t>
      </w:r>
      <w:r>
        <w:t>including</w:t>
      </w:r>
      <w:r>
        <w:rPr>
          <w:spacing w:val="-3"/>
        </w:rPr>
        <w:t xml:space="preserve"> </w:t>
      </w:r>
      <w:r>
        <w:t>approvals</w:t>
      </w:r>
      <w:r>
        <w:rPr>
          <w:spacing w:val="-3"/>
        </w:rPr>
        <w:t xml:space="preserve"> </w:t>
      </w:r>
      <w:r>
        <w:t>following</w:t>
      </w:r>
      <w:r>
        <w:rPr>
          <w:spacing w:val="-3"/>
        </w:rPr>
        <w:t xml:space="preserve"> </w:t>
      </w:r>
      <w:r>
        <w:t>public</w:t>
      </w:r>
      <w:r>
        <w:rPr>
          <w:spacing w:val="-3"/>
        </w:rPr>
        <w:t xml:space="preserve"> </w:t>
      </w:r>
      <w:r>
        <w:t>hearings</w:t>
      </w:r>
      <w:r>
        <w:rPr>
          <w:spacing w:val="-3"/>
        </w:rPr>
        <w:t xml:space="preserve"> </w:t>
      </w:r>
      <w:r>
        <w:t>by</w:t>
      </w:r>
      <w:r>
        <w:rPr>
          <w:spacing w:val="-3"/>
        </w:rPr>
        <w:t xml:space="preserve"> </w:t>
      </w:r>
      <w:r>
        <w:t>the</w:t>
      </w:r>
      <w:r>
        <w:rPr>
          <w:spacing w:val="-3"/>
        </w:rPr>
        <w:t xml:space="preserve"> </w:t>
      </w:r>
      <w:r>
        <w:t>City</w:t>
      </w:r>
      <w:r>
        <w:rPr>
          <w:spacing w:val="-3"/>
        </w:rPr>
        <w:t xml:space="preserve"> </w:t>
      </w:r>
      <w:r>
        <w:t>of</w:t>
      </w:r>
      <w:r>
        <w:rPr>
          <w:spacing w:val="-4"/>
        </w:rPr>
        <w:t xml:space="preserve"> </w:t>
      </w:r>
      <w:r>
        <w:t>Amesbury</w:t>
      </w:r>
      <w:r>
        <w:rPr>
          <w:spacing w:val="-3"/>
        </w:rPr>
        <w:t xml:space="preserve"> </w:t>
      </w:r>
      <w:r>
        <w:t>and the Massachusetts Historical Commission to determine that such a release is in the public interest.</w:t>
      </w:r>
    </w:p>
    <w:p w14:paraId="5C758A82" w14:textId="77777777" w:rsidR="003C722F" w:rsidRDefault="003C722F">
      <w:pPr>
        <w:pStyle w:val="BodyText"/>
        <w:spacing w:before="2"/>
      </w:pPr>
    </w:p>
    <w:p w14:paraId="244F8B4C" w14:textId="77777777" w:rsidR="003C722F" w:rsidRDefault="00D70748">
      <w:pPr>
        <w:pStyle w:val="ListParagraph"/>
        <w:numPr>
          <w:ilvl w:val="0"/>
          <w:numId w:val="1"/>
        </w:numPr>
        <w:tabs>
          <w:tab w:val="left" w:pos="339"/>
        </w:tabs>
        <w:ind w:right="412" w:firstLine="0"/>
      </w:pPr>
      <w:r>
        <w:rPr>
          <w:u w:val="single"/>
        </w:rPr>
        <w:t>Archaeological</w:t>
      </w:r>
      <w:r>
        <w:rPr>
          <w:spacing w:val="-4"/>
          <w:u w:val="single"/>
        </w:rPr>
        <w:t xml:space="preserve"> </w:t>
      </w:r>
      <w:r>
        <w:rPr>
          <w:u w:val="single"/>
        </w:rPr>
        <w:t>Activities</w:t>
      </w:r>
      <w:r>
        <w:t>:</w:t>
      </w:r>
      <w:r>
        <w:rPr>
          <w:spacing w:val="-4"/>
        </w:rPr>
        <w:t xml:space="preserve"> </w:t>
      </w:r>
      <w:r>
        <w:t>The</w:t>
      </w:r>
      <w:r>
        <w:rPr>
          <w:spacing w:val="-4"/>
        </w:rPr>
        <w:t xml:space="preserve"> </w:t>
      </w:r>
      <w:r>
        <w:t>conduct</w:t>
      </w:r>
      <w:r>
        <w:rPr>
          <w:spacing w:val="-4"/>
        </w:rPr>
        <w:t xml:space="preserve"> </w:t>
      </w:r>
      <w:r>
        <w:t>of</w:t>
      </w:r>
      <w:r>
        <w:rPr>
          <w:spacing w:val="-4"/>
        </w:rPr>
        <w:t xml:space="preserve"> </w:t>
      </w:r>
      <w:r>
        <w:t>archaeological</w:t>
      </w:r>
      <w:r>
        <w:rPr>
          <w:spacing w:val="-4"/>
        </w:rPr>
        <w:t xml:space="preserve"> </w:t>
      </w:r>
      <w:r>
        <w:t>activities</w:t>
      </w:r>
      <w:r>
        <w:rPr>
          <w:spacing w:val="-4"/>
        </w:rPr>
        <w:t xml:space="preserve"> </w:t>
      </w:r>
      <w:r>
        <w:t>on</w:t>
      </w:r>
      <w:r>
        <w:rPr>
          <w:spacing w:val="-4"/>
        </w:rPr>
        <w:t xml:space="preserve"> </w:t>
      </w:r>
      <w:r>
        <w:t>the</w:t>
      </w:r>
      <w:r>
        <w:rPr>
          <w:spacing w:val="-4"/>
        </w:rPr>
        <w:t xml:space="preserve"> </w:t>
      </w:r>
      <w:r>
        <w:t>Property,</w:t>
      </w:r>
      <w:r>
        <w:rPr>
          <w:spacing w:val="-4"/>
        </w:rPr>
        <w:t xml:space="preserve"> </w:t>
      </w:r>
      <w:r>
        <w:t>including</w:t>
      </w:r>
      <w:r>
        <w:rPr>
          <w:spacing w:val="-4"/>
        </w:rPr>
        <w:t xml:space="preserve"> </w:t>
      </w:r>
      <w:r>
        <w:t>without limitation survey, excavation, and artifact retrieval, may occur only following the submission of an archaeological field investigation plan prepared by the Grantor and approved in writing by the Grantee and the State Archaeologist of the Massachusetts Historical Commission (M.G.L. C. 9, Sec. 27C, 950 C.M.R. 70.00).</w:t>
      </w:r>
    </w:p>
    <w:p w14:paraId="1A9FB5EF" w14:textId="77777777" w:rsidR="003C722F" w:rsidRDefault="00D70748">
      <w:pPr>
        <w:pStyle w:val="ListParagraph"/>
        <w:numPr>
          <w:ilvl w:val="0"/>
          <w:numId w:val="1"/>
        </w:numPr>
        <w:tabs>
          <w:tab w:val="left" w:pos="339"/>
          <w:tab w:val="left" w:pos="2963"/>
          <w:tab w:val="left" w:pos="3885"/>
          <w:tab w:val="left" w:pos="5950"/>
          <w:tab w:val="left" w:pos="7200"/>
        </w:tabs>
        <w:spacing w:before="252"/>
        <w:ind w:right="348" w:firstLine="0"/>
      </w:pPr>
      <w:r>
        <w:rPr>
          <w:u w:val="single"/>
        </w:rPr>
        <w:t>Subordination of Prior Liens</w:t>
      </w:r>
      <w:r>
        <w:t xml:space="preserve">: Grantor represents and warrants to Grantee that the Property is not subject to any mortgages, liens, or leases prior in right to this Restriction other than the following: Mortgage granted by Grantor to the </w:t>
      </w:r>
      <w:r>
        <w:rPr>
          <w:u w:val="single"/>
        </w:rPr>
        <w:tab/>
      </w:r>
      <w:r>
        <w:rPr>
          <w:u w:val="single"/>
        </w:rPr>
        <w:tab/>
      </w:r>
      <w:r>
        <w:t xml:space="preserve">recorded with Essex South District Registry of Deeds in Book </w:t>
      </w:r>
      <w:r>
        <w:rPr>
          <w:u w:val="single"/>
        </w:rPr>
        <w:tab/>
      </w:r>
      <w:r>
        <w:t xml:space="preserve">, Page </w:t>
      </w:r>
      <w:r>
        <w:rPr>
          <w:u w:val="single"/>
        </w:rPr>
        <w:tab/>
      </w:r>
      <w:r>
        <w:t>. The</w:t>
      </w:r>
      <w:r>
        <w:rPr>
          <w:u w:val="single"/>
        </w:rPr>
        <w:tab/>
      </w:r>
      <w:r>
        <w:rPr>
          <w:u w:val="single"/>
        </w:rPr>
        <w:tab/>
      </w:r>
      <w:r>
        <w:t xml:space="preserve"> has subordinated its mortgage to this Restriction with the Assent attached hereto and recorded herewith. </w:t>
      </w:r>
      <w:proofErr w:type="gramStart"/>
      <w:r>
        <w:t>Grantor</w:t>
      </w:r>
      <w:proofErr w:type="gramEnd"/>
      <w:r>
        <w:t xml:space="preserve"> agrees not to </w:t>
      </w:r>
      <w:proofErr w:type="gramStart"/>
      <w:r>
        <w:t>enter</w:t>
      </w:r>
      <w:r>
        <w:rPr>
          <w:spacing w:val="-2"/>
        </w:rPr>
        <w:t xml:space="preserve"> </w:t>
      </w:r>
      <w:r>
        <w:t>into</w:t>
      </w:r>
      <w:proofErr w:type="gramEnd"/>
      <w:r>
        <w:rPr>
          <w:spacing w:val="-2"/>
        </w:rPr>
        <w:t xml:space="preserve"> </w:t>
      </w:r>
      <w:r>
        <w:t>or</w:t>
      </w:r>
      <w:r>
        <w:rPr>
          <w:spacing w:val="-2"/>
        </w:rPr>
        <w:t xml:space="preserve"> </w:t>
      </w:r>
      <w:r>
        <w:t>permit</w:t>
      </w:r>
      <w:r>
        <w:rPr>
          <w:spacing w:val="-2"/>
        </w:rPr>
        <w:t xml:space="preserve"> </w:t>
      </w:r>
      <w:r>
        <w:t>other</w:t>
      </w:r>
      <w:r>
        <w:rPr>
          <w:spacing w:val="-2"/>
        </w:rPr>
        <w:t xml:space="preserve"> </w:t>
      </w:r>
      <w:r>
        <w:t>mortgages,</w:t>
      </w:r>
      <w:r>
        <w:rPr>
          <w:spacing w:val="-2"/>
        </w:rPr>
        <w:t xml:space="preserve"> </w:t>
      </w:r>
      <w:r>
        <w:t>liens</w:t>
      </w:r>
      <w:r>
        <w:rPr>
          <w:spacing w:val="-2"/>
        </w:rPr>
        <w:t xml:space="preserve"> </w:t>
      </w:r>
      <w:r>
        <w:t>or</w:t>
      </w:r>
      <w:r>
        <w:rPr>
          <w:spacing w:val="-2"/>
        </w:rPr>
        <w:t xml:space="preserve"> </w:t>
      </w:r>
      <w:r>
        <w:t>leases</w:t>
      </w:r>
      <w:r>
        <w:rPr>
          <w:spacing w:val="-2"/>
        </w:rPr>
        <w:t xml:space="preserve"> </w:t>
      </w:r>
      <w:r>
        <w:t>affecting</w:t>
      </w:r>
      <w:r>
        <w:rPr>
          <w:spacing w:val="-2"/>
        </w:rPr>
        <w:t xml:space="preserve"> </w:t>
      </w:r>
      <w:r>
        <w:t>the</w:t>
      </w:r>
      <w:r>
        <w:rPr>
          <w:spacing w:val="-2"/>
        </w:rPr>
        <w:t xml:space="preserve"> </w:t>
      </w:r>
      <w:r>
        <w:t>Property</w:t>
      </w:r>
      <w:r>
        <w:rPr>
          <w:spacing w:val="-2"/>
        </w:rPr>
        <w:t xml:space="preserve"> </w:t>
      </w:r>
      <w:r>
        <w:t>prior</w:t>
      </w:r>
      <w:r>
        <w:rPr>
          <w:spacing w:val="-2"/>
        </w:rPr>
        <w:t xml:space="preserve"> </w:t>
      </w:r>
      <w:r>
        <w:t>in</w:t>
      </w:r>
      <w:r>
        <w:rPr>
          <w:spacing w:val="-2"/>
        </w:rPr>
        <w:t xml:space="preserve"> </w:t>
      </w:r>
      <w:r>
        <w:t>right</w:t>
      </w:r>
      <w:r>
        <w:rPr>
          <w:spacing w:val="-2"/>
        </w:rPr>
        <w:t xml:space="preserve"> </w:t>
      </w:r>
      <w:r>
        <w:t>to</w:t>
      </w:r>
      <w:r>
        <w:rPr>
          <w:spacing w:val="-2"/>
        </w:rPr>
        <w:t xml:space="preserve"> </w:t>
      </w:r>
      <w:r>
        <w:t>this</w:t>
      </w:r>
      <w:r>
        <w:rPr>
          <w:spacing w:val="-2"/>
        </w:rPr>
        <w:t xml:space="preserve"> </w:t>
      </w:r>
      <w:r>
        <w:t>Restriction.</w:t>
      </w:r>
    </w:p>
    <w:p w14:paraId="7C1344B2" w14:textId="77777777" w:rsidR="003C722F" w:rsidRDefault="003C722F">
      <w:pPr>
        <w:pStyle w:val="BodyText"/>
        <w:spacing w:before="250"/>
      </w:pPr>
    </w:p>
    <w:p w14:paraId="0A3F6DAF" w14:textId="77777777" w:rsidR="003C722F" w:rsidRDefault="00D70748">
      <w:pPr>
        <w:pStyle w:val="Heading4"/>
        <w:ind w:right="334"/>
      </w:pPr>
      <w:r>
        <w:t>[SIGNATURE</w:t>
      </w:r>
      <w:r>
        <w:rPr>
          <w:spacing w:val="-8"/>
        </w:rPr>
        <w:t xml:space="preserve"> </w:t>
      </w:r>
      <w:r>
        <w:t>PAGES</w:t>
      </w:r>
      <w:r>
        <w:rPr>
          <w:spacing w:val="-7"/>
        </w:rPr>
        <w:t xml:space="preserve"> </w:t>
      </w:r>
      <w:r>
        <w:rPr>
          <w:spacing w:val="-2"/>
        </w:rPr>
        <w:t>FOLLOW]</w:t>
      </w:r>
    </w:p>
    <w:p w14:paraId="3E5F805B" w14:textId="77777777" w:rsidR="003C722F" w:rsidRDefault="003C722F">
      <w:pPr>
        <w:pStyle w:val="Heading4"/>
        <w:sectPr w:rsidR="003C722F">
          <w:footerReference w:type="default" r:id="rId7"/>
          <w:pgSz w:w="12240" w:h="15840"/>
          <w:pgMar w:top="1380" w:right="1080" w:bottom="1240" w:left="1440" w:header="0" w:footer="1044" w:gutter="0"/>
          <w:cols w:space="720"/>
        </w:sectPr>
      </w:pPr>
    </w:p>
    <w:p w14:paraId="70CBFC38" w14:textId="77777777" w:rsidR="003C722F" w:rsidRDefault="00D70748">
      <w:pPr>
        <w:pStyle w:val="BodyText"/>
        <w:tabs>
          <w:tab w:val="left" w:pos="6363"/>
          <w:tab w:val="left" w:pos="8517"/>
        </w:tabs>
        <w:spacing w:before="74" w:line="237" w:lineRule="auto"/>
        <w:ind w:left="11" w:right="595"/>
      </w:pPr>
      <w:r>
        <w:rPr>
          <w:noProof/>
        </w:rPr>
        <w:lastRenderedPageBreak/>
        <mc:AlternateContent>
          <mc:Choice Requires="wps">
            <w:drawing>
              <wp:anchor distT="0" distB="0" distL="0" distR="0" simplePos="0" relativeHeight="487293952" behindDoc="1" locked="0" layoutInCell="1" allowOverlap="1" wp14:anchorId="749E161A" wp14:editId="6FC2E36C">
                <wp:simplePos x="0" y="0"/>
                <wp:positionH relativeFrom="page">
                  <wp:posOffset>5344463</wp:posOffset>
                </wp:positionH>
                <wp:positionV relativeFrom="paragraph">
                  <wp:posOffset>191819</wp:posOffset>
                </wp:positionV>
                <wp:extent cx="3683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6350"/>
                        </a:xfrm>
                        <a:custGeom>
                          <a:avLst/>
                          <a:gdLst/>
                          <a:ahLst/>
                          <a:cxnLst/>
                          <a:rect l="l" t="t" r="r" b="b"/>
                          <a:pathLst>
                            <a:path w="36830" h="6350">
                              <a:moveTo>
                                <a:pt x="36575" y="0"/>
                              </a:moveTo>
                              <a:lnTo>
                                <a:pt x="0" y="0"/>
                              </a:lnTo>
                              <a:lnTo>
                                <a:pt x="0" y="6096"/>
                              </a:lnTo>
                              <a:lnTo>
                                <a:pt x="36575" y="6096"/>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B5707A" id="Graphic 2" o:spid="_x0000_s1026" style="position:absolute;margin-left:420.8pt;margin-top:15.1pt;width:2.9pt;height:.5pt;z-index:-16022528;visibility:visible;mso-wrap-style:square;mso-wrap-distance-left:0;mso-wrap-distance-top:0;mso-wrap-distance-right:0;mso-wrap-distance-bottom:0;mso-position-horizontal:absolute;mso-position-horizontal-relative:page;mso-position-vertical:absolute;mso-position-vertical-relative:text;v-text-anchor:top" coordsize="36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" path="m36575,l,,,6096r36575,l36575,xe" fillcolor="black" stroked="f">
                <v:path arrowok="t"/>
                <w10:wrap anchorx="page"/>
              </v:shape>
            </w:pict>
          </mc:Fallback>
        </mc:AlternateContent>
      </w:r>
      <w:r>
        <w:t xml:space="preserve">IN WITNESS WHEREOF, the Grantor sets its hand and seal this </w:t>
      </w:r>
      <w:r>
        <w:rPr>
          <w:u w:val="single"/>
        </w:rPr>
        <w:tab/>
      </w:r>
      <w:r>
        <w:t>day of</w:t>
      </w:r>
      <w:r>
        <w:tab/>
        <w:t>,</w:t>
      </w:r>
      <w:r>
        <w:rPr>
          <w:spacing w:val="-14"/>
        </w:rPr>
        <w:t xml:space="preserve"> </w:t>
      </w:r>
      <w:r>
        <w:t xml:space="preserve">2025. </w:t>
      </w:r>
      <w:r>
        <w:rPr>
          <w:spacing w:val="-4"/>
        </w:rPr>
        <w:t>By:</w:t>
      </w:r>
    </w:p>
    <w:p w14:paraId="5C97F664" w14:textId="77777777" w:rsidR="003C722F" w:rsidRDefault="003C722F">
      <w:pPr>
        <w:pStyle w:val="BodyText"/>
        <w:spacing w:before="3"/>
      </w:pPr>
    </w:p>
    <w:p w14:paraId="4CD43285" w14:textId="77777777" w:rsidR="003C722F" w:rsidRDefault="00D70748">
      <w:pPr>
        <w:pStyle w:val="Heading3"/>
        <w:ind w:left="11" w:right="0"/>
        <w:jc w:val="left"/>
      </w:pPr>
      <w:r>
        <w:rPr>
          <w:spacing w:val="-2"/>
        </w:rPr>
        <w:t>GRANTOR:</w:t>
      </w:r>
    </w:p>
    <w:p w14:paraId="03A2EA24" w14:textId="03811625" w:rsidR="003C722F" w:rsidRDefault="001F7CE8">
      <w:pPr>
        <w:pStyle w:val="BodyText"/>
        <w:spacing w:before="251"/>
        <w:ind w:left="11"/>
      </w:pPr>
      <w:r>
        <w:t xml:space="preserve">19 </w:t>
      </w:r>
      <w:r w:rsidR="00D70748">
        <w:t>Prospect</w:t>
      </w:r>
      <w:r w:rsidR="00D70748">
        <w:rPr>
          <w:spacing w:val="-7"/>
        </w:rPr>
        <w:t xml:space="preserve"> </w:t>
      </w:r>
      <w:r w:rsidR="00D70748">
        <w:t>Street,</w:t>
      </w:r>
      <w:r w:rsidR="00D70748">
        <w:rPr>
          <w:spacing w:val="-7"/>
        </w:rPr>
        <w:t xml:space="preserve"> </w:t>
      </w:r>
      <w:r w:rsidR="00D70748">
        <w:rPr>
          <w:spacing w:val="-5"/>
        </w:rPr>
        <w:t>LLC</w:t>
      </w:r>
    </w:p>
    <w:p w14:paraId="1BFD280B" w14:textId="77777777" w:rsidR="003C722F" w:rsidRDefault="003C722F">
      <w:pPr>
        <w:pStyle w:val="BodyText"/>
        <w:spacing w:before="252"/>
      </w:pPr>
    </w:p>
    <w:p w14:paraId="59F5F3FA" w14:textId="77777777" w:rsidR="003C722F" w:rsidRDefault="00D70748">
      <w:pPr>
        <w:pStyle w:val="BodyText"/>
        <w:tabs>
          <w:tab w:val="left" w:pos="4411"/>
        </w:tabs>
        <w:ind w:left="11"/>
      </w:pPr>
      <w:r>
        <w:rPr>
          <w:spacing w:val="-5"/>
        </w:rPr>
        <w:t>by</w:t>
      </w:r>
      <w:r>
        <w:rPr>
          <w:u w:val="single"/>
        </w:rPr>
        <w:tab/>
      </w:r>
    </w:p>
    <w:p w14:paraId="4B9DB0AF" w14:textId="77777777" w:rsidR="003C722F" w:rsidRDefault="003C722F">
      <w:pPr>
        <w:pStyle w:val="BodyText"/>
      </w:pPr>
    </w:p>
    <w:p w14:paraId="7B9014DE" w14:textId="77777777" w:rsidR="003C722F" w:rsidRDefault="003C722F">
      <w:pPr>
        <w:pStyle w:val="BodyText"/>
      </w:pPr>
    </w:p>
    <w:p w14:paraId="617D8D0C" w14:textId="77777777" w:rsidR="003C722F" w:rsidRDefault="00D70748">
      <w:pPr>
        <w:pStyle w:val="BodyText"/>
        <w:tabs>
          <w:tab w:val="left" w:pos="4411"/>
        </w:tabs>
        <w:ind w:left="11"/>
      </w:pPr>
      <w:r>
        <w:rPr>
          <w:spacing w:val="-5"/>
        </w:rPr>
        <w:t>by</w:t>
      </w:r>
      <w:r>
        <w:rPr>
          <w:u w:val="single"/>
        </w:rPr>
        <w:tab/>
      </w:r>
    </w:p>
    <w:p w14:paraId="2898DDB4" w14:textId="77777777" w:rsidR="003C722F" w:rsidRDefault="003C722F">
      <w:pPr>
        <w:pStyle w:val="BodyText"/>
      </w:pPr>
    </w:p>
    <w:p w14:paraId="0B7DFBCA" w14:textId="77777777" w:rsidR="003C722F" w:rsidRDefault="003C722F">
      <w:pPr>
        <w:pStyle w:val="BodyText"/>
      </w:pPr>
    </w:p>
    <w:p w14:paraId="7B312D1A" w14:textId="77777777" w:rsidR="003C722F" w:rsidRDefault="003C722F">
      <w:pPr>
        <w:pStyle w:val="BodyText"/>
        <w:spacing w:before="1"/>
      </w:pPr>
    </w:p>
    <w:p w14:paraId="289C2B8B" w14:textId="77777777" w:rsidR="003C722F" w:rsidRDefault="00D70748">
      <w:pPr>
        <w:pStyle w:val="Heading4"/>
        <w:ind w:right="334"/>
      </w:pPr>
      <w:r>
        <w:t>COMMONWEALTH</w:t>
      </w:r>
      <w:r>
        <w:rPr>
          <w:spacing w:val="-7"/>
        </w:rPr>
        <w:t xml:space="preserve"> </w:t>
      </w:r>
      <w:r>
        <w:t>OF</w:t>
      </w:r>
      <w:r>
        <w:rPr>
          <w:spacing w:val="-7"/>
        </w:rPr>
        <w:t xml:space="preserve"> </w:t>
      </w:r>
      <w:r>
        <w:rPr>
          <w:spacing w:val="-2"/>
        </w:rPr>
        <w:t>MASSACHUSETTS</w:t>
      </w:r>
    </w:p>
    <w:p w14:paraId="0A3F38F5" w14:textId="77777777" w:rsidR="003C722F" w:rsidRDefault="00D70748">
      <w:pPr>
        <w:pStyle w:val="BodyText"/>
        <w:spacing w:before="1"/>
        <w:ind w:left="11"/>
      </w:pPr>
      <w:r>
        <w:t>Essex,</w:t>
      </w:r>
      <w:r>
        <w:rPr>
          <w:spacing w:val="-6"/>
        </w:rPr>
        <w:t xml:space="preserve"> </w:t>
      </w:r>
      <w:r>
        <w:rPr>
          <w:spacing w:val="-5"/>
        </w:rPr>
        <w:t>ss.</w:t>
      </w:r>
    </w:p>
    <w:p w14:paraId="3678D117" w14:textId="77777777" w:rsidR="003C722F" w:rsidRDefault="00D70748">
      <w:pPr>
        <w:pStyle w:val="BodyText"/>
        <w:tabs>
          <w:tab w:val="left" w:pos="1148"/>
          <w:tab w:val="left" w:pos="3079"/>
        </w:tabs>
        <w:spacing w:before="251"/>
        <w:ind w:left="11"/>
      </w:pPr>
      <w:r>
        <w:t xml:space="preserve">On this </w:t>
      </w:r>
      <w:r>
        <w:rPr>
          <w:u w:val="single"/>
        </w:rPr>
        <w:tab/>
      </w:r>
      <w:r>
        <w:t xml:space="preserve"> day of</w:t>
      </w:r>
      <w:r>
        <w:tab/>
        <w:t>,</w:t>
      </w:r>
      <w:r>
        <w:rPr>
          <w:spacing w:val="-8"/>
        </w:rPr>
        <w:t xml:space="preserve"> </w:t>
      </w:r>
      <w:r>
        <w:t>2025,</w:t>
      </w:r>
      <w:r>
        <w:rPr>
          <w:spacing w:val="-6"/>
        </w:rPr>
        <w:t xml:space="preserve"> </w:t>
      </w:r>
      <w:r>
        <w:t>before</w:t>
      </w:r>
      <w:r>
        <w:rPr>
          <w:spacing w:val="-6"/>
        </w:rPr>
        <w:t xml:space="preserve"> </w:t>
      </w:r>
      <w:r>
        <w:t>me,</w:t>
      </w:r>
      <w:r>
        <w:rPr>
          <w:spacing w:val="-6"/>
        </w:rPr>
        <w:t xml:space="preserve"> </w:t>
      </w:r>
      <w:r>
        <w:t>the</w:t>
      </w:r>
      <w:r>
        <w:rPr>
          <w:spacing w:val="-5"/>
        </w:rPr>
        <w:t xml:space="preserve"> </w:t>
      </w:r>
      <w:r>
        <w:t>undersigned</w:t>
      </w:r>
      <w:r>
        <w:rPr>
          <w:spacing w:val="-6"/>
        </w:rPr>
        <w:t xml:space="preserve"> </w:t>
      </w:r>
      <w:r>
        <w:t>notary</w:t>
      </w:r>
      <w:r>
        <w:rPr>
          <w:spacing w:val="-6"/>
        </w:rPr>
        <w:t xml:space="preserve"> </w:t>
      </w:r>
      <w:r>
        <w:t>public,</w:t>
      </w:r>
      <w:r>
        <w:rPr>
          <w:spacing w:val="-6"/>
        </w:rPr>
        <w:t xml:space="preserve"> </w:t>
      </w:r>
      <w:r>
        <w:t>personally</w:t>
      </w:r>
      <w:r>
        <w:rPr>
          <w:spacing w:val="-5"/>
        </w:rPr>
        <w:t xml:space="preserve"> </w:t>
      </w:r>
      <w:r>
        <w:rPr>
          <w:spacing w:val="-2"/>
        </w:rPr>
        <w:t>appeared</w:t>
      </w:r>
    </w:p>
    <w:p w14:paraId="53FA4123" w14:textId="77777777" w:rsidR="003C722F" w:rsidRDefault="00D70748">
      <w:pPr>
        <w:pStyle w:val="BodyText"/>
        <w:tabs>
          <w:tab w:val="left" w:pos="3091"/>
        </w:tabs>
        <w:spacing w:before="2"/>
        <w:ind w:left="11" w:right="653"/>
      </w:pPr>
      <w:r>
        <w:rPr>
          <w:u w:val="single"/>
        </w:rPr>
        <w:tab/>
      </w:r>
      <w:r>
        <w:rPr>
          <w:spacing w:val="-5"/>
        </w:rPr>
        <w:t xml:space="preserve"> </w:t>
      </w:r>
      <w:r>
        <w:t>proved</w:t>
      </w:r>
      <w:r>
        <w:rPr>
          <w:spacing w:val="-5"/>
        </w:rPr>
        <w:t xml:space="preserve"> </w:t>
      </w:r>
      <w:r>
        <w:t>to</w:t>
      </w:r>
      <w:r>
        <w:rPr>
          <w:spacing w:val="-5"/>
        </w:rPr>
        <w:t xml:space="preserve"> </w:t>
      </w:r>
      <w:r>
        <w:t>me</w:t>
      </w:r>
      <w:r>
        <w:rPr>
          <w:spacing w:val="-5"/>
        </w:rPr>
        <w:t xml:space="preserve"> </w:t>
      </w:r>
      <w:r>
        <w:t>through</w:t>
      </w:r>
      <w:r>
        <w:rPr>
          <w:spacing w:val="-5"/>
        </w:rPr>
        <w:t xml:space="preserve"> </w:t>
      </w:r>
      <w:r>
        <w:t>satisfactory</w:t>
      </w:r>
      <w:r>
        <w:rPr>
          <w:spacing w:val="-5"/>
        </w:rPr>
        <w:t xml:space="preserve"> </w:t>
      </w:r>
      <w:r>
        <w:t>evidence</w:t>
      </w:r>
      <w:r>
        <w:rPr>
          <w:spacing w:val="-5"/>
        </w:rPr>
        <w:t xml:space="preserve"> </w:t>
      </w:r>
      <w:r>
        <w:t>of</w:t>
      </w:r>
      <w:r>
        <w:rPr>
          <w:spacing w:val="-5"/>
        </w:rPr>
        <w:t xml:space="preserve"> </w:t>
      </w:r>
      <w:r>
        <w:t>identification,</w:t>
      </w:r>
      <w:r>
        <w:rPr>
          <w:spacing w:val="-5"/>
        </w:rPr>
        <w:t xml:space="preserve"> </w:t>
      </w:r>
      <w:r>
        <w:t>which was</w:t>
      </w:r>
      <w:r>
        <w:rPr>
          <w:spacing w:val="-1"/>
        </w:rPr>
        <w:t xml:space="preserve"> </w:t>
      </w:r>
      <w:r>
        <w:t>(a</w:t>
      </w:r>
      <w:r>
        <w:rPr>
          <w:spacing w:val="-1"/>
        </w:rPr>
        <w:t xml:space="preserve"> </w:t>
      </w:r>
      <w:r>
        <w:t>current</w:t>
      </w:r>
      <w:r>
        <w:rPr>
          <w:spacing w:val="-1"/>
        </w:rPr>
        <w:t xml:space="preserve"> </w:t>
      </w:r>
      <w:r>
        <w:t>driver’s</w:t>
      </w:r>
      <w:r>
        <w:rPr>
          <w:spacing w:val="-1"/>
        </w:rPr>
        <w:t xml:space="preserve"> </w:t>
      </w:r>
      <w:r>
        <w:t>license)</w:t>
      </w:r>
      <w:r>
        <w:rPr>
          <w:spacing w:val="-1"/>
        </w:rPr>
        <w:t xml:space="preserve"> </w:t>
      </w:r>
      <w:r>
        <w:t>(a</w:t>
      </w:r>
      <w:r>
        <w:rPr>
          <w:spacing w:val="-1"/>
        </w:rPr>
        <w:t xml:space="preserve"> </w:t>
      </w:r>
      <w:r>
        <w:t>current</w:t>
      </w:r>
      <w:r>
        <w:rPr>
          <w:spacing w:val="-1"/>
        </w:rPr>
        <w:t xml:space="preserve"> </w:t>
      </w:r>
      <w:r>
        <w:t>U.S.</w:t>
      </w:r>
      <w:r>
        <w:rPr>
          <w:spacing w:val="-1"/>
        </w:rPr>
        <w:t xml:space="preserve"> </w:t>
      </w:r>
      <w:r>
        <w:t>passport)</w:t>
      </w:r>
      <w:r>
        <w:rPr>
          <w:spacing w:val="-1"/>
        </w:rPr>
        <w:t xml:space="preserve"> </w:t>
      </w:r>
      <w:r>
        <w:t>(my</w:t>
      </w:r>
      <w:r>
        <w:rPr>
          <w:spacing w:val="-1"/>
        </w:rPr>
        <w:t xml:space="preserve"> </w:t>
      </w:r>
      <w:r>
        <w:t>personal</w:t>
      </w:r>
      <w:r>
        <w:rPr>
          <w:spacing w:val="-1"/>
        </w:rPr>
        <w:t xml:space="preserve"> </w:t>
      </w:r>
      <w:r>
        <w:t>knowledge</w:t>
      </w:r>
      <w:r>
        <w:rPr>
          <w:spacing w:val="-1"/>
        </w:rPr>
        <w:t xml:space="preserve"> </w:t>
      </w:r>
      <w:r>
        <w:t>of</w:t>
      </w:r>
      <w:r>
        <w:rPr>
          <w:spacing w:val="-1"/>
        </w:rPr>
        <w:t xml:space="preserve"> </w:t>
      </w:r>
      <w:r>
        <w:t>the</w:t>
      </w:r>
      <w:r>
        <w:rPr>
          <w:spacing w:val="-1"/>
        </w:rPr>
        <w:t xml:space="preserve"> </w:t>
      </w:r>
      <w:r>
        <w:t>identity</w:t>
      </w:r>
      <w:r>
        <w:rPr>
          <w:spacing w:val="-1"/>
        </w:rPr>
        <w:t xml:space="preserve"> </w:t>
      </w:r>
      <w:r>
        <w:t>of</w:t>
      </w:r>
      <w:r>
        <w:rPr>
          <w:spacing w:val="-1"/>
        </w:rPr>
        <w:t xml:space="preserve"> </w:t>
      </w:r>
      <w:r>
        <w:t xml:space="preserve">the principals), to be the person whose name is signed on the preceding or attached </w:t>
      </w:r>
      <w:proofErr w:type="gramStart"/>
      <w:r>
        <w:t>document, and</w:t>
      </w:r>
      <w:proofErr w:type="gramEnd"/>
      <w:r>
        <w:t xml:space="preserve"> acknowledged to me that he signed it voluntarily for its stated purposes.</w:t>
      </w:r>
    </w:p>
    <w:p w14:paraId="42A1B721" w14:textId="77777777" w:rsidR="003C722F" w:rsidRDefault="003C722F">
      <w:pPr>
        <w:pStyle w:val="BodyText"/>
        <w:rPr>
          <w:sz w:val="20"/>
        </w:rPr>
      </w:pPr>
    </w:p>
    <w:p w14:paraId="50FB378B" w14:textId="77777777" w:rsidR="003C722F" w:rsidRDefault="00D70748">
      <w:pPr>
        <w:pStyle w:val="BodyText"/>
        <w:spacing w:before="19"/>
        <w:rPr>
          <w:sz w:val="20"/>
        </w:rPr>
      </w:pPr>
      <w:r>
        <w:rPr>
          <w:noProof/>
          <w:sz w:val="20"/>
        </w:rPr>
        <mc:AlternateContent>
          <mc:Choice Requires="wps">
            <w:drawing>
              <wp:anchor distT="0" distB="0" distL="0" distR="0" simplePos="0" relativeHeight="487587840" behindDoc="1" locked="0" layoutInCell="1" allowOverlap="1" wp14:anchorId="229B895E" wp14:editId="43F19A9D">
                <wp:simplePos x="0" y="0"/>
                <wp:positionH relativeFrom="page">
                  <wp:posOffset>4122215</wp:posOffset>
                </wp:positionH>
                <wp:positionV relativeFrom="paragraph">
                  <wp:posOffset>173903</wp:posOffset>
                </wp:positionV>
                <wp:extent cx="202628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6285" cy="1270"/>
                        </a:xfrm>
                        <a:custGeom>
                          <a:avLst/>
                          <a:gdLst/>
                          <a:ahLst/>
                          <a:cxnLst/>
                          <a:rect l="l" t="t" r="r" b="b"/>
                          <a:pathLst>
                            <a:path w="2026285">
                              <a:moveTo>
                                <a:pt x="0" y="0"/>
                              </a:moveTo>
                              <a:lnTo>
                                <a:pt x="2025666"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83DC53" id="Graphic 3" o:spid="_x0000_s1026" style="position:absolute;margin-left:324.6pt;margin-top:13.7pt;width:159.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026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" path="m,l2025666,e" filled="f" strokeweight=".15578mm">
                <v:path arrowok="t"/>
                <w10:wrap type="topAndBottom" anchorx="page"/>
              </v:shape>
            </w:pict>
          </mc:Fallback>
        </mc:AlternateContent>
      </w:r>
    </w:p>
    <w:p w14:paraId="508E9F12" w14:textId="77777777" w:rsidR="003C722F" w:rsidRDefault="00D70748">
      <w:pPr>
        <w:pStyle w:val="BodyText"/>
        <w:ind w:left="5051"/>
      </w:pPr>
      <w:r>
        <w:t>Notary</w:t>
      </w:r>
      <w:r>
        <w:rPr>
          <w:spacing w:val="-6"/>
        </w:rPr>
        <w:t xml:space="preserve"> </w:t>
      </w:r>
      <w:r>
        <w:rPr>
          <w:spacing w:val="-2"/>
        </w:rPr>
        <w:t>Public</w:t>
      </w:r>
    </w:p>
    <w:p w14:paraId="0A794BA3" w14:textId="77777777" w:rsidR="003C722F" w:rsidRDefault="00D70748">
      <w:pPr>
        <w:pStyle w:val="BodyText"/>
        <w:ind w:left="5051"/>
      </w:pPr>
      <w:r>
        <w:t>My</w:t>
      </w:r>
      <w:r>
        <w:rPr>
          <w:spacing w:val="-6"/>
        </w:rPr>
        <w:t xml:space="preserve"> </w:t>
      </w:r>
      <w:r>
        <w:t>Commission</w:t>
      </w:r>
      <w:r>
        <w:rPr>
          <w:spacing w:val="-6"/>
        </w:rPr>
        <w:t xml:space="preserve"> </w:t>
      </w:r>
      <w:r>
        <w:rPr>
          <w:spacing w:val="-2"/>
        </w:rPr>
        <w:t>Expires:</w:t>
      </w:r>
    </w:p>
    <w:p w14:paraId="6A575460" w14:textId="77777777" w:rsidR="003C722F" w:rsidRDefault="003C722F">
      <w:pPr>
        <w:pStyle w:val="BodyText"/>
        <w:sectPr w:rsidR="003C722F">
          <w:pgSz w:w="12240" w:h="15840"/>
          <w:pgMar w:top="1380" w:right="1080" w:bottom="1240" w:left="1440" w:header="0" w:footer="1044" w:gutter="0"/>
          <w:cols w:space="720"/>
        </w:sectPr>
      </w:pPr>
    </w:p>
    <w:p w14:paraId="334CCE80" w14:textId="77777777" w:rsidR="003C722F" w:rsidRDefault="00D70748">
      <w:pPr>
        <w:pStyle w:val="Heading3"/>
        <w:spacing w:before="72"/>
      </w:pPr>
      <w:r>
        <w:rPr>
          <w:u w:val="single"/>
        </w:rPr>
        <w:lastRenderedPageBreak/>
        <w:t>ACCEPTANCE</w:t>
      </w:r>
      <w:r>
        <w:rPr>
          <w:spacing w:val="-7"/>
          <w:u w:val="single"/>
        </w:rPr>
        <w:t xml:space="preserve"> </w:t>
      </w:r>
      <w:r>
        <w:rPr>
          <w:u w:val="single"/>
        </w:rPr>
        <w:t>BY</w:t>
      </w:r>
      <w:r>
        <w:rPr>
          <w:spacing w:val="-7"/>
          <w:u w:val="single"/>
        </w:rPr>
        <w:t xml:space="preserve"> </w:t>
      </w:r>
      <w:r>
        <w:rPr>
          <w:u w:val="single"/>
        </w:rPr>
        <w:t>THE</w:t>
      </w:r>
      <w:r>
        <w:rPr>
          <w:spacing w:val="-6"/>
          <w:u w:val="single"/>
        </w:rPr>
        <w:t xml:space="preserve"> </w:t>
      </w:r>
      <w:r>
        <w:rPr>
          <w:u w:val="single"/>
        </w:rPr>
        <w:t>AMESBURY</w:t>
      </w:r>
      <w:r>
        <w:rPr>
          <w:spacing w:val="-7"/>
          <w:u w:val="single"/>
        </w:rPr>
        <w:t xml:space="preserve"> </w:t>
      </w:r>
      <w:r>
        <w:rPr>
          <w:u w:val="single"/>
        </w:rPr>
        <w:t>HISTORICAL</w:t>
      </w:r>
      <w:r>
        <w:rPr>
          <w:spacing w:val="-6"/>
          <w:u w:val="single"/>
        </w:rPr>
        <w:t xml:space="preserve"> </w:t>
      </w:r>
      <w:r>
        <w:rPr>
          <w:spacing w:val="-2"/>
          <w:u w:val="single"/>
        </w:rPr>
        <w:t>COMMISSION</w:t>
      </w:r>
    </w:p>
    <w:p w14:paraId="249AE65C" w14:textId="77777777" w:rsidR="003C722F" w:rsidRDefault="003C722F">
      <w:pPr>
        <w:pStyle w:val="BodyText"/>
        <w:rPr>
          <w:b/>
          <w:sz w:val="20"/>
        </w:rPr>
      </w:pPr>
    </w:p>
    <w:p w14:paraId="65841370" w14:textId="77777777" w:rsidR="003C722F" w:rsidRDefault="003C722F">
      <w:pPr>
        <w:pStyle w:val="BodyText"/>
        <w:rPr>
          <w:b/>
          <w:sz w:val="20"/>
        </w:rPr>
      </w:pPr>
    </w:p>
    <w:p w14:paraId="16EA9C7C" w14:textId="77777777" w:rsidR="003C722F" w:rsidRDefault="00D70748">
      <w:pPr>
        <w:pStyle w:val="BodyText"/>
        <w:spacing w:before="40"/>
        <w:rPr>
          <w:b/>
          <w:sz w:val="20"/>
        </w:rPr>
      </w:pPr>
      <w:r>
        <w:rPr>
          <w:b/>
          <w:noProof/>
          <w:sz w:val="20"/>
        </w:rPr>
        <mc:AlternateContent>
          <mc:Choice Requires="wps">
            <w:drawing>
              <wp:anchor distT="0" distB="0" distL="0" distR="0" simplePos="0" relativeHeight="487588864" behindDoc="1" locked="0" layoutInCell="1" allowOverlap="1" wp14:anchorId="26C54D1B" wp14:editId="7A2BD700">
                <wp:simplePos x="0" y="0"/>
                <wp:positionH relativeFrom="page">
                  <wp:posOffset>921816</wp:posOffset>
                </wp:positionH>
                <wp:positionV relativeFrom="paragraph">
                  <wp:posOffset>187207</wp:posOffset>
                </wp:positionV>
                <wp:extent cx="202628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6285" cy="1270"/>
                        </a:xfrm>
                        <a:custGeom>
                          <a:avLst/>
                          <a:gdLst/>
                          <a:ahLst/>
                          <a:cxnLst/>
                          <a:rect l="l" t="t" r="r" b="b"/>
                          <a:pathLst>
                            <a:path w="2026285">
                              <a:moveTo>
                                <a:pt x="0" y="0"/>
                              </a:moveTo>
                              <a:lnTo>
                                <a:pt x="202569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86CDB1" id="Graphic 4" o:spid="_x0000_s1026" style="position:absolute;margin-left:72.6pt;margin-top:14.75pt;width:159.5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026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" path="m,l2025697,e" filled="f" strokeweight=".15578mm">
                <v:path arrowok="t"/>
                <w10:wrap type="topAndBottom" anchorx="page"/>
              </v:shape>
            </w:pict>
          </mc:Fallback>
        </mc:AlternateContent>
      </w:r>
    </w:p>
    <w:p w14:paraId="418210FF" w14:textId="77777777" w:rsidR="003C722F" w:rsidRDefault="00D70748">
      <w:pPr>
        <w:pStyle w:val="BodyText"/>
        <w:spacing w:before="3" w:line="237" w:lineRule="auto"/>
        <w:ind w:left="11" w:right="5995" w:firstLine="1705"/>
      </w:pPr>
      <w:r>
        <w:t>, duly authorized Chair,</w:t>
      </w:r>
      <w:r>
        <w:rPr>
          <w:spacing w:val="-13"/>
        </w:rPr>
        <w:t xml:space="preserve"> </w:t>
      </w:r>
      <w:r>
        <w:t>Amesbury</w:t>
      </w:r>
      <w:r>
        <w:rPr>
          <w:spacing w:val="-13"/>
        </w:rPr>
        <w:t xml:space="preserve"> </w:t>
      </w:r>
      <w:r>
        <w:t>Historical</w:t>
      </w:r>
      <w:r>
        <w:rPr>
          <w:spacing w:val="-13"/>
        </w:rPr>
        <w:t xml:space="preserve"> </w:t>
      </w:r>
      <w:r>
        <w:t>Commission</w:t>
      </w:r>
    </w:p>
    <w:p w14:paraId="35D2D935" w14:textId="77777777" w:rsidR="003C722F" w:rsidRDefault="003C722F">
      <w:pPr>
        <w:pStyle w:val="BodyText"/>
      </w:pPr>
    </w:p>
    <w:p w14:paraId="74E3A689" w14:textId="77777777" w:rsidR="003C722F" w:rsidRDefault="003C722F">
      <w:pPr>
        <w:pStyle w:val="BodyText"/>
      </w:pPr>
    </w:p>
    <w:p w14:paraId="5C78BF44" w14:textId="77777777" w:rsidR="003C722F" w:rsidRDefault="003C722F">
      <w:pPr>
        <w:pStyle w:val="BodyText"/>
      </w:pPr>
    </w:p>
    <w:p w14:paraId="1F4E8A51" w14:textId="77777777" w:rsidR="003C722F" w:rsidRDefault="00D70748">
      <w:pPr>
        <w:pStyle w:val="Heading4"/>
        <w:spacing w:before="1"/>
        <w:ind w:right="334"/>
      </w:pPr>
      <w:r>
        <w:t>COMMONWEALTH</w:t>
      </w:r>
      <w:r>
        <w:rPr>
          <w:spacing w:val="-7"/>
        </w:rPr>
        <w:t xml:space="preserve"> </w:t>
      </w:r>
      <w:r>
        <w:t>OF</w:t>
      </w:r>
      <w:r>
        <w:rPr>
          <w:spacing w:val="-7"/>
        </w:rPr>
        <w:t xml:space="preserve"> </w:t>
      </w:r>
      <w:r>
        <w:rPr>
          <w:spacing w:val="-2"/>
        </w:rPr>
        <w:t>MASSACHUSETTS</w:t>
      </w:r>
    </w:p>
    <w:p w14:paraId="231D0D82" w14:textId="77777777" w:rsidR="003C722F" w:rsidRDefault="00D70748">
      <w:pPr>
        <w:pStyle w:val="BodyText"/>
        <w:spacing w:before="251"/>
        <w:ind w:left="11"/>
      </w:pPr>
      <w:proofErr w:type="gramStart"/>
      <w:r>
        <w:t>Essex</w:t>
      </w:r>
      <w:r>
        <w:rPr>
          <w:spacing w:val="-5"/>
        </w:rPr>
        <w:t xml:space="preserve"> </w:t>
      </w:r>
      <w:r>
        <w:rPr>
          <w:spacing w:val="-4"/>
        </w:rPr>
        <w:t>,</w:t>
      </w:r>
      <w:proofErr w:type="gramEnd"/>
      <w:r>
        <w:rPr>
          <w:spacing w:val="-4"/>
        </w:rPr>
        <w:t>ss.</w:t>
      </w:r>
    </w:p>
    <w:p w14:paraId="2C9C0407" w14:textId="77777777" w:rsidR="003C722F" w:rsidRDefault="003C722F">
      <w:pPr>
        <w:pStyle w:val="BodyText"/>
      </w:pPr>
    </w:p>
    <w:p w14:paraId="7853452D" w14:textId="77777777" w:rsidR="003C722F" w:rsidRDefault="003C722F">
      <w:pPr>
        <w:pStyle w:val="BodyText"/>
        <w:spacing w:before="4"/>
      </w:pPr>
    </w:p>
    <w:p w14:paraId="2D91B7E0" w14:textId="77777777" w:rsidR="003C722F" w:rsidRDefault="00D70748">
      <w:pPr>
        <w:pStyle w:val="BodyText"/>
        <w:tabs>
          <w:tab w:val="left" w:pos="1148"/>
          <w:tab w:val="left" w:pos="3241"/>
          <w:tab w:val="left" w:pos="4380"/>
        </w:tabs>
        <w:ind w:left="11" w:right="428"/>
      </w:pPr>
      <w:r>
        <w:t xml:space="preserve">On this </w:t>
      </w:r>
      <w:r>
        <w:rPr>
          <w:u w:val="single"/>
        </w:rPr>
        <w:tab/>
      </w:r>
      <w:r>
        <w:t xml:space="preserve"> day of </w:t>
      </w:r>
      <w:r>
        <w:rPr>
          <w:u w:val="single"/>
        </w:rPr>
        <w:tab/>
      </w:r>
      <w:r>
        <w:t xml:space="preserve">, 2025, before me, the undersigned notary public, personally appeared </w:t>
      </w:r>
      <w:r>
        <w:rPr>
          <w:u w:val="single"/>
        </w:rPr>
        <w:tab/>
      </w:r>
      <w:r>
        <w:rPr>
          <w:u w:val="single"/>
        </w:rPr>
        <w:tab/>
      </w:r>
      <w:r>
        <w:rPr>
          <w:u w:val="single"/>
        </w:rPr>
        <w:tab/>
      </w:r>
      <w:r>
        <w:t>, proved to me through satisfactory evidence of identification,</w:t>
      </w:r>
      <w:r>
        <w:rPr>
          <w:spacing w:val="-3"/>
        </w:rPr>
        <w:t xml:space="preserve"> </w:t>
      </w:r>
      <w:r>
        <w:t>which</w:t>
      </w:r>
      <w:r>
        <w:rPr>
          <w:spacing w:val="-3"/>
        </w:rPr>
        <w:t xml:space="preserve"> </w:t>
      </w:r>
      <w:r>
        <w:t>was</w:t>
      </w:r>
      <w:r>
        <w:rPr>
          <w:spacing w:val="-3"/>
        </w:rPr>
        <w:t xml:space="preserve"> </w:t>
      </w:r>
      <w:r>
        <w:t>(a</w:t>
      </w:r>
      <w:r>
        <w:rPr>
          <w:spacing w:val="-3"/>
        </w:rPr>
        <w:t xml:space="preserve"> </w:t>
      </w:r>
      <w:r>
        <w:t>current</w:t>
      </w:r>
      <w:r>
        <w:rPr>
          <w:spacing w:val="-3"/>
        </w:rPr>
        <w:t xml:space="preserve"> </w:t>
      </w:r>
      <w:r>
        <w:t>driver’s</w:t>
      </w:r>
      <w:r>
        <w:rPr>
          <w:spacing w:val="-3"/>
        </w:rPr>
        <w:t xml:space="preserve"> </w:t>
      </w:r>
      <w:r>
        <w:t>license)</w:t>
      </w:r>
      <w:r>
        <w:rPr>
          <w:spacing w:val="-3"/>
        </w:rPr>
        <w:t xml:space="preserve"> </w:t>
      </w:r>
      <w:r>
        <w:t>(a</w:t>
      </w:r>
      <w:r>
        <w:rPr>
          <w:spacing w:val="-3"/>
        </w:rPr>
        <w:t xml:space="preserve"> </w:t>
      </w:r>
      <w:r>
        <w:t>current</w:t>
      </w:r>
      <w:r>
        <w:rPr>
          <w:spacing w:val="-3"/>
        </w:rPr>
        <w:t xml:space="preserve"> </w:t>
      </w:r>
      <w:r>
        <w:t>U.S.</w:t>
      </w:r>
      <w:r>
        <w:rPr>
          <w:spacing w:val="-3"/>
        </w:rPr>
        <w:t xml:space="preserve"> </w:t>
      </w:r>
      <w:r>
        <w:t>passport)</w:t>
      </w:r>
      <w:r>
        <w:rPr>
          <w:spacing w:val="-3"/>
        </w:rPr>
        <w:t xml:space="preserve"> </w:t>
      </w:r>
      <w:r>
        <w:t>(my</w:t>
      </w:r>
      <w:r>
        <w:rPr>
          <w:spacing w:val="-3"/>
        </w:rPr>
        <w:t xml:space="preserve"> </w:t>
      </w:r>
      <w:r>
        <w:t>personal</w:t>
      </w:r>
      <w:r>
        <w:rPr>
          <w:spacing w:val="-3"/>
        </w:rPr>
        <w:t xml:space="preserve"> </w:t>
      </w:r>
      <w:r>
        <w:t>knowledge</w:t>
      </w:r>
      <w:r>
        <w:rPr>
          <w:spacing w:val="-3"/>
        </w:rPr>
        <w:t xml:space="preserve"> </w:t>
      </w:r>
      <w:r>
        <w:t>of the identity of the principal), to be the person whose name is signed on the preceding or attached document, and acknowledged to me that s/he signed it voluntarily for its stated purposes as duly authorized Chair of the Amesbury Historical Commission.</w:t>
      </w:r>
    </w:p>
    <w:p w14:paraId="4A47CED6" w14:textId="77777777" w:rsidR="003C722F" w:rsidRDefault="003C722F">
      <w:pPr>
        <w:pStyle w:val="BodyText"/>
        <w:rPr>
          <w:sz w:val="20"/>
        </w:rPr>
      </w:pPr>
    </w:p>
    <w:p w14:paraId="3FD6C601" w14:textId="77777777" w:rsidR="003C722F" w:rsidRDefault="003C722F">
      <w:pPr>
        <w:pStyle w:val="BodyText"/>
        <w:rPr>
          <w:sz w:val="20"/>
        </w:rPr>
      </w:pPr>
    </w:p>
    <w:p w14:paraId="2D76DB2C" w14:textId="77777777" w:rsidR="003C722F" w:rsidRDefault="00D70748">
      <w:pPr>
        <w:pStyle w:val="BodyText"/>
        <w:spacing w:before="37"/>
        <w:rPr>
          <w:sz w:val="20"/>
        </w:rPr>
      </w:pPr>
      <w:r>
        <w:rPr>
          <w:noProof/>
          <w:sz w:val="20"/>
        </w:rPr>
        <mc:AlternateContent>
          <mc:Choice Requires="wps">
            <w:drawing>
              <wp:anchor distT="0" distB="0" distL="0" distR="0" simplePos="0" relativeHeight="487589376" behindDoc="1" locked="0" layoutInCell="1" allowOverlap="1" wp14:anchorId="7EE4252A" wp14:editId="1172BA5E">
                <wp:simplePos x="0" y="0"/>
                <wp:positionH relativeFrom="page">
                  <wp:posOffset>4122215</wp:posOffset>
                </wp:positionH>
                <wp:positionV relativeFrom="paragraph">
                  <wp:posOffset>185295</wp:posOffset>
                </wp:positionV>
                <wp:extent cx="202628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6285" cy="1270"/>
                        </a:xfrm>
                        <a:custGeom>
                          <a:avLst/>
                          <a:gdLst/>
                          <a:ahLst/>
                          <a:cxnLst/>
                          <a:rect l="l" t="t" r="r" b="b"/>
                          <a:pathLst>
                            <a:path w="2026285">
                              <a:moveTo>
                                <a:pt x="0" y="0"/>
                              </a:moveTo>
                              <a:lnTo>
                                <a:pt x="202569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D77170" id="Graphic 5" o:spid="_x0000_s1026" style="position:absolute;margin-left:324.6pt;margin-top:14.6pt;width:159.5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026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" path="m,l2025697,e" filled="f" strokeweight=".15578mm">
                <v:path arrowok="t"/>
                <w10:wrap type="topAndBottom" anchorx="page"/>
              </v:shape>
            </w:pict>
          </mc:Fallback>
        </mc:AlternateContent>
      </w:r>
    </w:p>
    <w:p w14:paraId="43C2F369" w14:textId="77777777" w:rsidR="003C722F" w:rsidRDefault="00D70748">
      <w:pPr>
        <w:pStyle w:val="BodyText"/>
        <w:spacing w:before="1"/>
        <w:ind w:left="5051"/>
      </w:pPr>
      <w:r>
        <w:t>Notary</w:t>
      </w:r>
      <w:r>
        <w:rPr>
          <w:spacing w:val="-6"/>
        </w:rPr>
        <w:t xml:space="preserve"> </w:t>
      </w:r>
      <w:r>
        <w:rPr>
          <w:spacing w:val="-2"/>
        </w:rPr>
        <w:t>Public</w:t>
      </w:r>
    </w:p>
    <w:p w14:paraId="2900E77A" w14:textId="77777777" w:rsidR="003C722F" w:rsidRDefault="00D70748">
      <w:pPr>
        <w:pStyle w:val="BodyText"/>
        <w:spacing w:before="1"/>
        <w:ind w:left="5051"/>
      </w:pPr>
      <w:r>
        <w:t>My</w:t>
      </w:r>
      <w:r>
        <w:rPr>
          <w:spacing w:val="-6"/>
        </w:rPr>
        <w:t xml:space="preserve"> </w:t>
      </w:r>
      <w:r>
        <w:t>Commission</w:t>
      </w:r>
      <w:r>
        <w:rPr>
          <w:spacing w:val="-6"/>
        </w:rPr>
        <w:t xml:space="preserve"> </w:t>
      </w:r>
      <w:r>
        <w:rPr>
          <w:spacing w:val="-2"/>
        </w:rPr>
        <w:t>Expires:</w:t>
      </w:r>
    </w:p>
    <w:p w14:paraId="22BCEF1D" w14:textId="77777777" w:rsidR="003C722F" w:rsidRDefault="003C722F">
      <w:pPr>
        <w:pStyle w:val="BodyText"/>
        <w:sectPr w:rsidR="003C722F">
          <w:pgSz w:w="12240" w:h="15840"/>
          <w:pgMar w:top="1380" w:right="1080" w:bottom="1240" w:left="1440" w:header="0" w:footer="1044" w:gutter="0"/>
          <w:cols w:space="720"/>
        </w:sectPr>
      </w:pPr>
    </w:p>
    <w:p w14:paraId="452E036D" w14:textId="77777777" w:rsidR="003C722F" w:rsidRDefault="00D70748">
      <w:pPr>
        <w:pStyle w:val="Heading3"/>
        <w:spacing w:before="72"/>
      </w:pPr>
      <w:r>
        <w:rPr>
          <w:u w:val="single"/>
        </w:rPr>
        <w:lastRenderedPageBreak/>
        <w:t>ACCEPTANCE</w:t>
      </w:r>
      <w:r>
        <w:rPr>
          <w:spacing w:val="-7"/>
          <w:u w:val="single"/>
        </w:rPr>
        <w:t xml:space="preserve"> </w:t>
      </w:r>
      <w:r>
        <w:rPr>
          <w:u w:val="single"/>
        </w:rPr>
        <w:t>AND</w:t>
      </w:r>
      <w:r>
        <w:rPr>
          <w:spacing w:val="-5"/>
          <w:u w:val="single"/>
        </w:rPr>
        <w:t xml:space="preserve"> </w:t>
      </w:r>
      <w:r>
        <w:rPr>
          <w:u w:val="single"/>
        </w:rPr>
        <w:t>APPROVAL</w:t>
      </w:r>
      <w:r>
        <w:rPr>
          <w:spacing w:val="-4"/>
          <w:u w:val="single"/>
        </w:rPr>
        <w:t xml:space="preserve"> </w:t>
      </w:r>
      <w:r>
        <w:rPr>
          <w:u w:val="single"/>
        </w:rPr>
        <w:t>BY</w:t>
      </w:r>
      <w:r>
        <w:rPr>
          <w:spacing w:val="-5"/>
          <w:u w:val="single"/>
        </w:rPr>
        <w:t xml:space="preserve"> </w:t>
      </w:r>
      <w:r>
        <w:rPr>
          <w:u w:val="single"/>
        </w:rPr>
        <w:t>THE</w:t>
      </w:r>
      <w:r>
        <w:rPr>
          <w:spacing w:val="-4"/>
          <w:u w:val="single"/>
        </w:rPr>
        <w:t xml:space="preserve"> </w:t>
      </w:r>
      <w:r>
        <w:rPr>
          <w:u w:val="single"/>
        </w:rPr>
        <w:t>CITY</w:t>
      </w:r>
      <w:r>
        <w:rPr>
          <w:spacing w:val="-5"/>
          <w:u w:val="single"/>
        </w:rPr>
        <w:t xml:space="preserve"> </w:t>
      </w:r>
      <w:r>
        <w:rPr>
          <w:u w:val="single"/>
        </w:rPr>
        <w:t>OF</w:t>
      </w:r>
      <w:r>
        <w:rPr>
          <w:spacing w:val="-5"/>
          <w:u w:val="single"/>
        </w:rPr>
        <w:t xml:space="preserve"> </w:t>
      </w:r>
      <w:r>
        <w:rPr>
          <w:spacing w:val="-2"/>
          <w:u w:val="single"/>
        </w:rPr>
        <w:t>AMESBURY</w:t>
      </w:r>
    </w:p>
    <w:p w14:paraId="114648EA" w14:textId="77777777" w:rsidR="003C722F" w:rsidRDefault="003C722F">
      <w:pPr>
        <w:pStyle w:val="BodyText"/>
        <w:rPr>
          <w:b/>
        </w:rPr>
      </w:pPr>
    </w:p>
    <w:p w14:paraId="5067E417" w14:textId="77777777" w:rsidR="003C722F" w:rsidRDefault="003C722F">
      <w:pPr>
        <w:pStyle w:val="BodyText"/>
        <w:rPr>
          <w:b/>
        </w:rPr>
      </w:pPr>
    </w:p>
    <w:p w14:paraId="3CA63134" w14:textId="77777777" w:rsidR="003C722F" w:rsidRDefault="00D70748">
      <w:pPr>
        <w:pStyle w:val="BodyText"/>
        <w:tabs>
          <w:tab w:val="left" w:pos="3366"/>
        </w:tabs>
        <w:ind w:left="11" w:right="388"/>
      </w:pPr>
      <w:r>
        <w:t xml:space="preserve">I, the undersigned City Clerk of the City of Amesbury, Massachusetts, hereby certify that at a meeting duly held on </w:t>
      </w:r>
      <w:r>
        <w:rPr>
          <w:u w:val="single"/>
        </w:rPr>
        <w:tab/>
      </w:r>
      <w:r>
        <w:t>, 2025, the City Council voted to approve and accept the foregoing Preservation</w:t>
      </w:r>
      <w:r>
        <w:rPr>
          <w:spacing w:val="-3"/>
        </w:rPr>
        <w:t xml:space="preserve"> </w:t>
      </w:r>
      <w:r>
        <w:t>Restriction</w:t>
      </w:r>
      <w:r>
        <w:rPr>
          <w:spacing w:val="-3"/>
        </w:rPr>
        <w:t xml:space="preserve"> </w:t>
      </w:r>
      <w:r>
        <w:t>Agreement</w:t>
      </w:r>
      <w:r>
        <w:rPr>
          <w:spacing w:val="-3"/>
        </w:rPr>
        <w:t xml:space="preserve"> </w:t>
      </w:r>
      <w:r>
        <w:t>for</w:t>
      </w:r>
      <w:r>
        <w:rPr>
          <w:spacing w:val="-3"/>
        </w:rPr>
        <w:t xml:space="preserve"> </w:t>
      </w:r>
      <w:r>
        <w:t>the</w:t>
      </w:r>
      <w:r>
        <w:rPr>
          <w:spacing w:val="-3"/>
        </w:rPr>
        <w:t xml:space="preserve"> </w:t>
      </w:r>
      <w:r>
        <w:t>preservation</w:t>
      </w:r>
      <w:r>
        <w:rPr>
          <w:spacing w:val="-3"/>
        </w:rPr>
        <w:t xml:space="preserve"> </w:t>
      </w:r>
      <w:r>
        <w:t>of</w:t>
      </w:r>
      <w:r>
        <w:rPr>
          <w:spacing w:val="-3"/>
        </w:rPr>
        <w:t xml:space="preserve"> </w:t>
      </w:r>
      <w:r>
        <w:t>the</w:t>
      </w:r>
      <w:r>
        <w:rPr>
          <w:spacing w:val="-3"/>
        </w:rPr>
        <w:t xml:space="preserve"> </w:t>
      </w:r>
      <w:r>
        <w:t>historic</w:t>
      </w:r>
      <w:r>
        <w:rPr>
          <w:spacing w:val="-3"/>
        </w:rPr>
        <w:t xml:space="preserve"> </w:t>
      </w:r>
      <w:r>
        <w:t>resources</w:t>
      </w:r>
      <w:r>
        <w:rPr>
          <w:spacing w:val="-3"/>
        </w:rPr>
        <w:t xml:space="preserve"> </w:t>
      </w:r>
      <w:r>
        <w:t>of</w:t>
      </w:r>
      <w:r>
        <w:rPr>
          <w:spacing w:val="-3"/>
        </w:rPr>
        <w:t xml:space="preserve"> </w:t>
      </w:r>
      <w:r>
        <w:t>said</w:t>
      </w:r>
      <w:r>
        <w:rPr>
          <w:spacing w:val="-3"/>
        </w:rPr>
        <w:t xml:space="preserve"> </w:t>
      </w:r>
      <w:r>
        <w:t>City</w:t>
      </w:r>
      <w:r>
        <w:rPr>
          <w:spacing w:val="-3"/>
        </w:rPr>
        <w:t xml:space="preserve"> </w:t>
      </w:r>
      <w:r>
        <w:t>and</w:t>
      </w:r>
      <w:r>
        <w:rPr>
          <w:spacing w:val="-3"/>
        </w:rPr>
        <w:t xml:space="preserve"> </w:t>
      </w:r>
      <w:r>
        <w:t>being</w:t>
      </w:r>
      <w:r>
        <w:rPr>
          <w:spacing w:val="-3"/>
        </w:rPr>
        <w:t xml:space="preserve"> </w:t>
      </w:r>
      <w:r>
        <w:t>in the public interest pursuant to Massachusetts General Laws Chapter 184, Section 32.</w:t>
      </w:r>
    </w:p>
    <w:p w14:paraId="4EBA727A" w14:textId="77777777" w:rsidR="003C722F" w:rsidRDefault="00D70748">
      <w:pPr>
        <w:pStyle w:val="Heading4"/>
        <w:spacing w:before="250"/>
        <w:ind w:left="11"/>
        <w:jc w:val="left"/>
      </w:pPr>
      <w:r>
        <w:t>CITY</w:t>
      </w:r>
      <w:r>
        <w:rPr>
          <w:spacing w:val="-5"/>
        </w:rPr>
        <w:t xml:space="preserve"> </w:t>
      </w:r>
      <w:r>
        <w:t>OF</w:t>
      </w:r>
      <w:r>
        <w:rPr>
          <w:spacing w:val="-3"/>
        </w:rPr>
        <w:t xml:space="preserve"> </w:t>
      </w:r>
      <w:r>
        <w:rPr>
          <w:spacing w:val="-2"/>
        </w:rPr>
        <w:t>AMESBURY</w:t>
      </w:r>
    </w:p>
    <w:p w14:paraId="61C6A34F" w14:textId="77777777" w:rsidR="003C722F" w:rsidRDefault="003C722F">
      <w:pPr>
        <w:pStyle w:val="BodyText"/>
        <w:spacing w:before="3"/>
      </w:pPr>
    </w:p>
    <w:p w14:paraId="1C740A9B" w14:textId="77777777" w:rsidR="003C722F" w:rsidRDefault="00D70748">
      <w:pPr>
        <w:pStyle w:val="BodyText"/>
        <w:ind w:left="11"/>
      </w:pPr>
      <w:r>
        <w:t>By</w:t>
      </w:r>
      <w:r>
        <w:rPr>
          <w:spacing w:val="-3"/>
        </w:rPr>
        <w:t xml:space="preserve"> </w:t>
      </w:r>
      <w:r>
        <w:t>its</w:t>
      </w:r>
      <w:r>
        <w:rPr>
          <w:spacing w:val="-2"/>
        </w:rPr>
        <w:t xml:space="preserve"> Clerk</w:t>
      </w:r>
    </w:p>
    <w:p w14:paraId="2AC7AE48" w14:textId="77777777" w:rsidR="003C722F" w:rsidRDefault="003C722F">
      <w:pPr>
        <w:pStyle w:val="BodyText"/>
        <w:rPr>
          <w:sz w:val="20"/>
        </w:rPr>
      </w:pPr>
    </w:p>
    <w:p w14:paraId="4975CF0E" w14:textId="77777777" w:rsidR="003C722F" w:rsidRDefault="003C722F">
      <w:pPr>
        <w:pStyle w:val="BodyText"/>
        <w:rPr>
          <w:sz w:val="20"/>
        </w:rPr>
      </w:pPr>
    </w:p>
    <w:p w14:paraId="47953031" w14:textId="77777777" w:rsidR="003C722F" w:rsidRDefault="003C722F">
      <w:pPr>
        <w:pStyle w:val="BodyText"/>
        <w:rPr>
          <w:sz w:val="20"/>
        </w:rPr>
      </w:pPr>
    </w:p>
    <w:p w14:paraId="4166950D" w14:textId="77777777" w:rsidR="003C722F" w:rsidRDefault="00D70748">
      <w:pPr>
        <w:pStyle w:val="BodyText"/>
        <w:spacing w:before="65"/>
        <w:rPr>
          <w:sz w:val="20"/>
        </w:rPr>
      </w:pPr>
      <w:r>
        <w:rPr>
          <w:noProof/>
          <w:sz w:val="20"/>
        </w:rPr>
        <mc:AlternateContent>
          <mc:Choice Requires="wps">
            <w:drawing>
              <wp:anchor distT="0" distB="0" distL="0" distR="0" simplePos="0" relativeHeight="487589888" behindDoc="1" locked="0" layoutInCell="1" allowOverlap="1" wp14:anchorId="7964503B" wp14:editId="1866EE75">
                <wp:simplePos x="0" y="0"/>
                <wp:positionH relativeFrom="page">
                  <wp:posOffset>921816</wp:posOffset>
                </wp:positionH>
                <wp:positionV relativeFrom="paragraph">
                  <wp:posOffset>202583</wp:posOffset>
                </wp:positionV>
                <wp:extent cx="139763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635" cy="1270"/>
                        </a:xfrm>
                        <a:custGeom>
                          <a:avLst/>
                          <a:gdLst/>
                          <a:ahLst/>
                          <a:cxnLst/>
                          <a:rect l="l" t="t" r="r" b="b"/>
                          <a:pathLst>
                            <a:path w="1397635">
                              <a:moveTo>
                                <a:pt x="0" y="0"/>
                              </a:moveTo>
                              <a:lnTo>
                                <a:pt x="139703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0413BB" id="Graphic 6" o:spid="_x0000_s1026" style="position:absolute;margin-left:72.6pt;margin-top:15.95pt;width:110.0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397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" path="m,l1397032,e" filled="f" strokeweight=".15578mm">
                <v:path arrowok="t"/>
                <w10:wrap type="topAndBottom" anchorx="page"/>
              </v:shape>
            </w:pict>
          </mc:Fallback>
        </mc:AlternateContent>
      </w:r>
    </w:p>
    <w:p w14:paraId="1770F7FB" w14:textId="77777777" w:rsidR="003C722F" w:rsidRDefault="003C722F">
      <w:pPr>
        <w:pStyle w:val="BodyText"/>
      </w:pPr>
    </w:p>
    <w:p w14:paraId="63E60D02" w14:textId="77777777" w:rsidR="003C722F" w:rsidRDefault="003C722F">
      <w:pPr>
        <w:pStyle w:val="BodyText"/>
      </w:pPr>
    </w:p>
    <w:p w14:paraId="0B8DE1BE" w14:textId="77777777" w:rsidR="003C722F" w:rsidRDefault="003C722F">
      <w:pPr>
        <w:pStyle w:val="BodyText"/>
      </w:pPr>
    </w:p>
    <w:p w14:paraId="5D19EB99" w14:textId="77777777" w:rsidR="003C722F" w:rsidRDefault="003C722F">
      <w:pPr>
        <w:pStyle w:val="BodyText"/>
        <w:spacing w:before="251"/>
      </w:pPr>
    </w:p>
    <w:p w14:paraId="4670218D" w14:textId="77777777" w:rsidR="003C722F" w:rsidRDefault="00D70748">
      <w:pPr>
        <w:pStyle w:val="Heading4"/>
        <w:spacing w:before="1"/>
        <w:ind w:right="334"/>
      </w:pPr>
      <w:r>
        <w:t>COMMONWEALTH</w:t>
      </w:r>
      <w:r>
        <w:rPr>
          <w:spacing w:val="-7"/>
        </w:rPr>
        <w:t xml:space="preserve"> </w:t>
      </w:r>
      <w:r>
        <w:t>OF</w:t>
      </w:r>
      <w:r>
        <w:rPr>
          <w:spacing w:val="-7"/>
        </w:rPr>
        <w:t xml:space="preserve"> </w:t>
      </w:r>
      <w:r>
        <w:rPr>
          <w:spacing w:val="-2"/>
        </w:rPr>
        <w:t>MASSACHUSETTS</w:t>
      </w:r>
    </w:p>
    <w:p w14:paraId="56C3F750" w14:textId="77777777" w:rsidR="003C722F" w:rsidRDefault="00D70748">
      <w:pPr>
        <w:pStyle w:val="BodyText"/>
        <w:spacing w:before="251"/>
        <w:ind w:left="11"/>
      </w:pPr>
      <w:r>
        <w:t>Essex,</w:t>
      </w:r>
      <w:r>
        <w:rPr>
          <w:spacing w:val="-6"/>
        </w:rPr>
        <w:t xml:space="preserve"> </w:t>
      </w:r>
      <w:r>
        <w:rPr>
          <w:spacing w:val="-5"/>
        </w:rPr>
        <w:t>ss.</w:t>
      </w:r>
    </w:p>
    <w:p w14:paraId="36F390C7" w14:textId="77777777" w:rsidR="003C722F" w:rsidRDefault="003C722F">
      <w:pPr>
        <w:pStyle w:val="BodyText"/>
        <w:spacing w:before="2"/>
      </w:pPr>
    </w:p>
    <w:p w14:paraId="3905FE88" w14:textId="77777777" w:rsidR="003C722F" w:rsidRDefault="00D70748">
      <w:pPr>
        <w:pStyle w:val="BodyText"/>
        <w:tabs>
          <w:tab w:val="left" w:pos="1148"/>
          <w:tab w:val="left" w:pos="2950"/>
          <w:tab w:val="left" w:pos="3241"/>
        </w:tabs>
        <w:ind w:left="11" w:right="687"/>
      </w:pPr>
      <w:r>
        <w:t xml:space="preserve">On this </w:t>
      </w:r>
      <w:r>
        <w:rPr>
          <w:u w:val="single"/>
        </w:rPr>
        <w:tab/>
      </w:r>
      <w:r>
        <w:t xml:space="preserve"> day of </w:t>
      </w:r>
      <w:r>
        <w:rPr>
          <w:u w:val="single"/>
        </w:rPr>
        <w:tab/>
      </w:r>
      <w:r>
        <w:rPr>
          <w:u w:val="single"/>
        </w:rPr>
        <w:tab/>
      </w:r>
      <w:r>
        <w:t xml:space="preserve">, 2025, before me, the undersigned notary public, personally appeared </w:t>
      </w:r>
      <w:r>
        <w:rPr>
          <w:u w:val="single"/>
        </w:rPr>
        <w:tab/>
      </w:r>
      <w:r>
        <w:rPr>
          <w:u w:val="single"/>
        </w:rPr>
        <w:tab/>
      </w:r>
      <w:r>
        <w:t>, proved to me through satisfactory evidence of identification, which was</w:t>
      </w:r>
      <w:r>
        <w:rPr>
          <w:spacing w:val="-3"/>
        </w:rPr>
        <w:t xml:space="preserve"> </w:t>
      </w:r>
      <w:r>
        <w:t>(a</w:t>
      </w:r>
      <w:r>
        <w:rPr>
          <w:spacing w:val="-3"/>
        </w:rPr>
        <w:t xml:space="preserve"> </w:t>
      </w:r>
      <w:r>
        <w:t>current</w:t>
      </w:r>
      <w:r>
        <w:rPr>
          <w:spacing w:val="-3"/>
        </w:rPr>
        <w:t xml:space="preserve"> </w:t>
      </w:r>
      <w:r>
        <w:t>driver’s</w:t>
      </w:r>
      <w:r>
        <w:rPr>
          <w:spacing w:val="-3"/>
        </w:rPr>
        <w:t xml:space="preserve"> </w:t>
      </w:r>
      <w:r>
        <w:t>license)</w:t>
      </w:r>
      <w:r>
        <w:rPr>
          <w:spacing w:val="-3"/>
        </w:rPr>
        <w:t xml:space="preserve"> </w:t>
      </w:r>
      <w:r>
        <w:t>(a</w:t>
      </w:r>
      <w:r>
        <w:rPr>
          <w:spacing w:val="-3"/>
        </w:rPr>
        <w:t xml:space="preserve"> </w:t>
      </w:r>
      <w:r>
        <w:t>current</w:t>
      </w:r>
      <w:r>
        <w:rPr>
          <w:spacing w:val="-3"/>
        </w:rPr>
        <w:t xml:space="preserve"> </w:t>
      </w:r>
      <w:r>
        <w:t>U.S.</w:t>
      </w:r>
      <w:r>
        <w:rPr>
          <w:spacing w:val="-3"/>
        </w:rPr>
        <w:t xml:space="preserve"> </w:t>
      </w:r>
      <w:r>
        <w:t>passport)</w:t>
      </w:r>
      <w:r>
        <w:rPr>
          <w:spacing w:val="-3"/>
        </w:rPr>
        <w:t xml:space="preserve"> </w:t>
      </w:r>
      <w:r>
        <w:t>(my</w:t>
      </w:r>
      <w:r>
        <w:rPr>
          <w:spacing w:val="-3"/>
        </w:rPr>
        <w:t xml:space="preserve"> </w:t>
      </w:r>
      <w:r>
        <w:t>personal</w:t>
      </w:r>
      <w:r>
        <w:rPr>
          <w:spacing w:val="-3"/>
        </w:rPr>
        <w:t xml:space="preserve"> </w:t>
      </w:r>
      <w:r>
        <w:t>knowledge</w:t>
      </w:r>
      <w:r>
        <w:rPr>
          <w:spacing w:val="-3"/>
        </w:rPr>
        <w:t xml:space="preserve"> </w:t>
      </w:r>
      <w:r>
        <w:t>of</w:t>
      </w:r>
      <w:r>
        <w:rPr>
          <w:spacing w:val="-3"/>
        </w:rPr>
        <w:t xml:space="preserve"> </w:t>
      </w:r>
      <w:r>
        <w:t>the</w:t>
      </w:r>
      <w:r>
        <w:rPr>
          <w:spacing w:val="-3"/>
        </w:rPr>
        <w:t xml:space="preserve"> </w:t>
      </w:r>
      <w:r>
        <w:t>identity</w:t>
      </w:r>
      <w:r>
        <w:rPr>
          <w:spacing w:val="-3"/>
        </w:rPr>
        <w:t xml:space="preserve"> </w:t>
      </w:r>
      <w:r>
        <w:t>of</w:t>
      </w:r>
      <w:r>
        <w:rPr>
          <w:spacing w:val="-3"/>
        </w:rPr>
        <w:t xml:space="preserve"> </w:t>
      </w:r>
      <w:r>
        <w:t xml:space="preserve">the principal), to be the person whose name is signed on the preceding or attached document, and acknowledged to me that s/he signed it voluntarily for its stated purposes as Clerk of the City of </w:t>
      </w:r>
      <w:r>
        <w:rPr>
          <w:spacing w:val="-2"/>
        </w:rPr>
        <w:t>Amesbury.</w:t>
      </w:r>
    </w:p>
    <w:p w14:paraId="360271E3" w14:textId="77777777" w:rsidR="003C722F" w:rsidRDefault="003C722F">
      <w:pPr>
        <w:pStyle w:val="BodyText"/>
        <w:rPr>
          <w:sz w:val="20"/>
        </w:rPr>
      </w:pPr>
    </w:p>
    <w:p w14:paraId="16D7DA13" w14:textId="77777777" w:rsidR="003C722F" w:rsidRDefault="003C722F">
      <w:pPr>
        <w:pStyle w:val="BodyText"/>
        <w:rPr>
          <w:sz w:val="20"/>
        </w:rPr>
      </w:pPr>
    </w:p>
    <w:p w14:paraId="71D5BEC0" w14:textId="77777777" w:rsidR="003C722F" w:rsidRDefault="003C722F">
      <w:pPr>
        <w:pStyle w:val="BodyText"/>
        <w:rPr>
          <w:sz w:val="20"/>
        </w:rPr>
      </w:pPr>
    </w:p>
    <w:p w14:paraId="3003C044" w14:textId="77777777" w:rsidR="003C722F" w:rsidRDefault="00D70748">
      <w:pPr>
        <w:pStyle w:val="BodyText"/>
        <w:spacing w:before="62"/>
        <w:rPr>
          <w:sz w:val="20"/>
        </w:rPr>
      </w:pPr>
      <w:r>
        <w:rPr>
          <w:noProof/>
          <w:sz w:val="20"/>
        </w:rPr>
        <mc:AlternateContent>
          <mc:Choice Requires="wps">
            <w:drawing>
              <wp:anchor distT="0" distB="0" distL="0" distR="0" simplePos="0" relativeHeight="487590400" behindDoc="1" locked="0" layoutInCell="1" allowOverlap="1" wp14:anchorId="3FD6BE45" wp14:editId="2C4E26A6">
                <wp:simplePos x="0" y="0"/>
                <wp:positionH relativeFrom="page">
                  <wp:posOffset>4122215</wp:posOffset>
                </wp:positionH>
                <wp:positionV relativeFrom="paragraph">
                  <wp:posOffset>201117</wp:posOffset>
                </wp:positionV>
                <wp:extent cx="202628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6285" cy="1270"/>
                        </a:xfrm>
                        <a:custGeom>
                          <a:avLst/>
                          <a:gdLst/>
                          <a:ahLst/>
                          <a:cxnLst/>
                          <a:rect l="l" t="t" r="r" b="b"/>
                          <a:pathLst>
                            <a:path w="2026285">
                              <a:moveTo>
                                <a:pt x="0" y="0"/>
                              </a:moveTo>
                              <a:lnTo>
                                <a:pt x="202569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012338" id="Graphic 7" o:spid="_x0000_s1026" style="position:absolute;margin-left:324.6pt;margin-top:15.85pt;width:159.5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026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" path="m,l2025697,e" filled="f" strokeweight=".15578mm">
                <v:path arrowok="t"/>
                <w10:wrap type="topAndBottom" anchorx="page"/>
              </v:shape>
            </w:pict>
          </mc:Fallback>
        </mc:AlternateContent>
      </w:r>
    </w:p>
    <w:p w14:paraId="1AF3B591" w14:textId="77777777" w:rsidR="003C722F" w:rsidRDefault="00D70748">
      <w:pPr>
        <w:pStyle w:val="BodyText"/>
        <w:spacing w:before="1" w:line="251" w:lineRule="exact"/>
        <w:ind w:left="5051"/>
      </w:pPr>
      <w:r>
        <w:t>Notary</w:t>
      </w:r>
      <w:r>
        <w:rPr>
          <w:spacing w:val="-6"/>
        </w:rPr>
        <w:t xml:space="preserve"> </w:t>
      </w:r>
      <w:r>
        <w:rPr>
          <w:spacing w:val="-2"/>
        </w:rPr>
        <w:t>Public</w:t>
      </w:r>
    </w:p>
    <w:p w14:paraId="12892C62" w14:textId="77777777" w:rsidR="003C722F" w:rsidRDefault="00D70748">
      <w:pPr>
        <w:pStyle w:val="BodyText"/>
        <w:spacing w:line="251" w:lineRule="exact"/>
        <w:ind w:left="5051"/>
      </w:pPr>
      <w:r>
        <w:t>My</w:t>
      </w:r>
      <w:r>
        <w:rPr>
          <w:spacing w:val="-6"/>
        </w:rPr>
        <w:t xml:space="preserve"> </w:t>
      </w:r>
      <w:r>
        <w:t>Commission</w:t>
      </w:r>
      <w:r>
        <w:rPr>
          <w:spacing w:val="-6"/>
        </w:rPr>
        <w:t xml:space="preserve"> </w:t>
      </w:r>
      <w:r>
        <w:rPr>
          <w:spacing w:val="-2"/>
        </w:rPr>
        <w:t>Expires:</w:t>
      </w:r>
    </w:p>
    <w:p w14:paraId="337861A0" w14:textId="77777777" w:rsidR="003C722F" w:rsidRDefault="003C722F">
      <w:pPr>
        <w:pStyle w:val="BodyText"/>
        <w:spacing w:line="251" w:lineRule="exact"/>
        <w:sectPr w:rsidR="003C722F">
          <w:pgSz w:w="12240" w:h="15840"/>
          <w:pgMar w:top="1380" w:right="1080" w:bottom="1240" w:left="1440" w:header="0" w:footer="1044" w:gutter="0"/>
          <w:cols w:space="720"/>
        </w:sectPr>
      </w:pPr>
    </w:p>
    <w:p w14:paraId="2C460F8B" w14:textId="77777777" w:rsidR="003C722F" w:rsidRDefault="00D70748">
      <w:pPr>
        <w:pStyle w:val="BodyText"/>
        <w:spacing w:before="74" w:line="237" w:lineRule="auto"/>
        <w:ind w:left="11" w:right="388"/>
      </w:pPr>
      <w:r>
        <w:lastRenderedPageBreak/>
        <w:t>The</w:t>
      </w:r>
      <w:r>
        <w:rPr>
          <w:spacing w:val="-3"/>
        </w:rPr>
        <w:t xml:space="preserve"> </w:t>
      </w:r>
      <w:r>
        <w:t>undersigned</w:t>
      </w:r>
      <w:r>
        <w:rPr>
          <w:spacing w:val="-3"/>
        </w:rPr>
        <w:t xml:space="preserve"> </w:t>
      </w:r>
      <w:r>
        <w:t>hereby</w:t>
      </w:r>
      <w:r>
        <w:rPr>
          <w:spacing w:val="-3"/>
        </w:rPr>
        <w:t xml:space="preserve"> </w:t>
      </w:r>
      <w:r>
        <w:t>certifies</w:t>
      </w:r>
      <w:r>
        <w:rPr>
          <w:spacing w:val="-3"/>
        </w:rPr>
        <w:t xml:space="preserve"> </w:t>
      </w:r>
      <w:r>
        <w:t>that</w:t>
      </w:r>
      <w:r>
        <w:rPr>
          <w:spacing w:val="-3"/>
        </w:rPr>
        <w:t xml:space="preserve"> </w:t>
      </w:r>
      <w:r>
        <w:t>the</w:t>
      </w:r>
      <w:r>
        <w:rPr>
          <w:spacing w:val="-3"/>
        </w:rPr>
        <w:t xml:space="preserve"> </w:t>
      </w:r>
      <w:r>
        <w:t>foregoing</w:t>
      </w:r>
      <w:r>
        <w:rPr>
          <w:spacing w:val="-3"/>
        </w:rPr>
        <w:t xml:space="preserve"> </w:t>
      </w:r>
      <w:r>
        <w:t>preservation</w:t>
      </w:r>
      <w:r>
        <w:rPr>
          <w:spacing w:val="-3"/>
        </w:rPr>
        <w:t xml:space="preserve"> </w:t>
      </w:r>
      <w:r>
        <w:t>restrictions</w:t>
      </w:r>
      <w:r>
        <w:rPr>
          <w:spacing w:val="-3"/>
        </w:rPr>
        <w:t xml:space="preserve"> </w:t>
      </w:r>
      <w:r>
        <w:t>have</w:t>
      </w:r>
      <w:r>
        <w:rPr>
          <w:spacing w:val="-3"/>
        </w:rPr>
        <w:t xml:space="preserve"> </w:t>
      </w:r>
      <w:r>
        <w:t>been</w:t>
      </w:r>
      <w:r>
        <w:rPr>
          <w:spacing w:val="-3"/>
        </w:rPr>
        <w:t xml:space="preserve"> </w:t>
      </w:r>
      <w:r>
        <w:t>approved</w:t>
      </w:r>
      <w:r>
        <w:rPr>
          <w:spacing w:val="-3"/>
        </w:rPr>
        <w:t xml:space="preserve"> </w:t>
      </w:r>
      <w:r>
        <w:t>and accepted by the City of Amesbury</w:t>
      </w:r>
    </w:p>
    <w:p w14:paraId="16CF07DD" w14:textId="77777777" w:rsidR="003C722F" w:rsidRDefault="003C722F">
      <w:pPr>
        <w:pStyle w:val="BodyText"/>
        <w:spacing w:before="3"/>
      </w:pPr>
    </w:p>
    <w:p w14:paraId="1F6D5DE3" w14:textId="77777777" w:rsidR="003C722F" w:rsidRDefault="00D70748">
      <w:pPr>
        <w:pStyle w:val="Heading4"/>
        <w:ind w:left="11"/>
        <w:jc w:val="left"/>
      </w:pPr>
      <w:r>
        <w:t>CITY</w:t>
      </w:r>
      <w:r>
        <w:rPr>
          <w:spacing w:val="-5"/>
        </w:rPr>
        <w:t xml:space="preserve"> </w:t>
      </w:r>
      <w:r>
        <w:t>OF</w:t>
      </w:r>
      <w:r>
        <w:rPr>
          <w:spacing w:val="-3"/>
        </w:rPr>
        <w:t xml:space="preserve"> </w:t>
      </w:r>
      <w:r>
        <w:rPr>
          <w:spacing w:val="-2"/>
        </w:rPr>
        <w:t>AMESBURY</w:t>
      </w:r>
    </w:p>
    <w:p w14:paraId="41B79492" w14:textId="77777777" w:rsidR="003C722F" w:rsidRDefault="003C722F">
      <w:pPr>
        <w:pStyle w:val="BodyText"/>
        <w:rPr>
          <w:sz w:val="20"/>
        </w:rPr>
      </w:pPr>
    </w:p>
    <w:p w14:paraId="3ACB8D57" w14:textId="77777777" w:rsidR="003C722F" w:rsidRDefault="003C722F">
      <w:pPr>
        <w:pStyle w:val="BodyText"/>
        <w:rPr>
          <w:sz w:val="20"/>
        </w:rPr>
      </w:pPr>
    </w:p>
    <w:p w14:paraId="2DFA1674" w14:textId="77777777" w:rsidR="003C722F" w:rsidRDefault="003C722F">
      <w:pPr>
        <w:pStyle w:val="BodyText"/>
        <w:rPr>
          <w:sz w:val="20"/>
        </w:rPr>
      </w:pPr>
    </w:p>
    <w:p w14:paraId="6E3C1D6E" w14:textId="77777777" w:rsidR="003C722F" w:rsidRDefault="00D70748">
      <w:pPr>
        <w:pStyle w:val="BodyText"/>
        <w:spacing w:before="64"/>
        <w:rPr>
          <w:sz w:val="20"/>
        </w:rPr>
      </w:pPr>
      <w:r>
        <w:rPr>
          <w:noProof/>
          <w:sz w:val="20"/>
        </w:rPr>
        <mc:AlternateContent>
          <mc:Choice Requires="wps">
            <w:drawing>
              <wp:anchor distT="0" distB="0" distL="0" distR="0" simplePos="0" relativeHeight="487590912" behindDoc="1" locked="0" layoutInCell="1" allowOverlap="1" wp14:anchorId="4D2D7004" wp14:editId="632F2EC1">
                <wp:simplePos x="0" y="0"/>
                <wp:positionH relativeFrom="page">
                  <wp:posOffset>921816</wp:posOffset>
                </wp:positionH>
                <wp:positionV relativeFrom="paragraph">
                  <wp:posOffset>202412</wp:posOffset>
                </wp:positionV>
                <wp:extent cx="195643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6435" cy="1270"/>
                        </a:xfrm>
                        <a:custGeom>
                          <a:avLst/>
                          <a:gdLst/>
                          <a:ahLst/>
                          <a:cxnLst/>
                          <a:rect l="l" t="t" r="r" b="b"/>
                          <a:pathLst>
                            <a:path w="1956435">
                              <a:moveTo>
                                <a:pt x="0" y="0"/>
                              </a:moveTo>
                              <a:lnTo>
                                <a:pt x="1955845"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F7B0F6" id="Graphic 8" o:spid="_x0000_s1026" style="position:absolute;margin-left:72.6pt;margin-top:15.95pt;width:154.0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956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" path="m,l1955845,e" filled="f" strokeweight=".15578mm">
                <v:path arrowok="t"/>
                <w10:wrap type="topAndBottom" anchorx="page"/>
              </v:shape>
            </w:pict>
          </mc:Fallback>
        </mc:AlternateContent>
      </w:r>
    </w:p>
    <w:p w14:paraId="1341F522" w14:textId="77777777" w:rsidR="003C722F" w:rsidRDefault="00D70748">
      <w:pPr>
        <w:pStyle w:val="BodyText"/>
        <w:ind w:left="11"/>
      </w:pPr>
      <w:r>
        <w:t>Kassandra</w:t>
      </w:r>
      <w:r>
        <w:rPr>
          <w:spacing w:val="-8"/>
        </w:rPr>
        <w:t xml:space="preserve"> </w:t>
      </w:r>
      <w:r>
        <w:t>Gove,</w:t>
      </w:r>
      <w:r>
        <w:rPr>
          <w:spacing w:val="-7"/>
        </w:rPr>
        <w:t xml:space="preserve"> </w:t>
      </w:r>
      <w:r>
        <w:rPr>
          <w:spacing w:val="-2"/>
        </w:rPr>
        <w:t>Mayor</w:t>
      </w:r>
    </w:p>
    <w:p w14:paraId="6465C9AE" w14:textId="77777777" w:rsidR="003C722F" w:rsidRDefault="003C722F">
      <w:pPr>
        <w:pStyle w:val="BodyText"/>
      </w:pPr>
    </w:p>
    <w:p w14:paraId="2FF6F81F" w14:textId="77777777" w:rsidR="003C722F" w:rsidRDefault="003C722F">
      <w:pPr>
        <w:pStyle w:val="BodyText"/>
      </w:pPr>
    </w:p>
    <w:p w14:paraId="309983EC" w14:textId="77777777" w:rsidR="003C722F" w:rsidRDefault="003C722F">
      <w:pPr>
        <w:pStyle w:val="BodyText"/>
      </w:pPr>
    </w:p>
    <w:p w14:paraId="0C66B33A" w14:textId="77777777" w:rsidR="003C722F" w:rsidRDefault="003C722F">
      <w:pPr>
        <w:pStyle w:val="BodyText"/>
      </w:pPr>
    </w:p>
    <w:p w14:paraId="5AF67E47" w14:textId="77777777" w:rsidR="003C722F" w:rsidRDefault="003C722F">
      <w:pPr>
        <w:pStyle w:val="BodyText"/>
      </w:pPr>
    </w:p>
    <w:p w14:paraId="3D574B33" w14:textId="77777777" w:rsidR="003C722F" w:rsidRDefault="00D70748">
      <w:pPr>
        <w:pStyle w:val="Heading4"/>
        <w:ind w:right="334"/>
      </w:pPr>
      <w:r>
        <w:t>COMMONWEALTH</w:t>
      </w:r>
      <w:r>
        <w:rPr>
          <w:spacing w:val="-7"/>
        </w:rPr>
        <w:t xml:space="preserve"> </w:t>
      </w:r>
      <w:r>
        <w:t>OF</w:t>
      </w:r>
      <w:r>
        <w:rPr>
          <w:spacing w:val="-7"/>
        </w:rPr>
        <w:t xml:space="preserve"> </w:t>
      </w:r>
      <w:r>
        <w:rPr>
          <w:spacing w:val="-2"/>
        </w:rPr>
        <w:t>MASSACHUSETTS</w:t>
      </w:r>
    </w:p>
    <w:p w14:paraId="58ECC276" w14:textId="77777777" w:rsidR="003C722F" w:rsidRDefault="00D70748">
      <w:pPr>
        <w:pStyle w:val="BodyText"/>
        <w:spacing w:before="251"/>
        <w:ind w:left="11"/>
      </w:pPr>
      <w:r>
        <w:t>Essex,</w:t>
      </w:r>
      <w:r>
        <w:rPr>
          <w:spacing w:val="-6"/>
        </w:rPr>
        <w:t xml:space="preserve"> </w:t>
      </w:r>
      <w:r>
        <w:rPr>
          <w:spacing w:val="-5"/>
        </w:rPr>
        <w:t>ss.</w:t>
      </w:r>
    </w:p>
    <w:p w14:paraId="0DED0808" w14:textId="77777777" w:rsidR="003C722F" w:rsidRDefault="00D70748">
      <w:pPr>
        <w:pStyle w:val="BodyText"/>
        <w:tabs>
          <w:tab w:val="left" w:pos="1148"/>
          <w:tab w:val="left" w:pos="3241"/>
        </w:tabs>
        <w:spacing w:before="251"/>
        <w:ind w:left="11" w:right="347"/>
      </w:pPr>
      <w:r>
        <w:t xml:space="preserve">On this </w:t>
      </w:r>
      <w:r>
        <w:rPr>
          <w:u w:val="single"/>
        </w:rPr>
        <w:tab/>
      </w:r>
      <w:r>
        <w:t xml:space="preserve"> day of </w:t>
      </w:r>
      <w:r>
        <w:rPr>
          <w:u w:val="single"/>
        </w:rPr>
        <w:tab/>
      </w:r>
      <w:r>
        <w:t>, 2025, before me, the undersigned notary public, personally appeared, Kassandra Gove, proved to me through satisfactory evidence of identification, which was (a current</w:t>
      </w:r>
      <w:r>
        <w:rPr>
          <w:spacing w:val="-3"/>
        </w:rPr>
        <w:t xml:space="preserve"> </w:t>
      </w:r>
      <w:r>
        <w:t>driver’s</w:t>
      </w:r>
      <w:r>
        <w:rPr>
          <w:spacing w:val="-3"/>
        </w:rPr>
        <w:t xml:space="preserve"> </w:t>
      </w:r>
      <w:r>
        <w:t>license)</w:t>
      </w:r>
      <w:r>
        <w:rPr>
          <w:spacing w:val="-3"/>
        </w:rPr>
        <w:t xml:space="preserve"> </w:t>
      </w:r>
      <w:r>
        <w:t>(a</w:t>
      </w:r>
      <w:r>
        <w:rPr>
          <w:spacing w:val="-3"/>
        </w:rPr>
        <w:t xml:space="preserve"> </w:t>
      </w:r>
      <w:r>
        <w:t>current</w:t>
      </w:r>
      <w:r>
        <w:rPr>
          <w:spacing w:val="-3"/>
        </w:rPr>
        <w:t xml:space="preserve"> </w:t>
      </w:r>
      <w:r>
        <w:t>U.S.</w:t>
      </w:r>
      <w:r>
        <w:rPr>
          <w:spacing w:val="-3"/>
        </w:rPr>
        <w:t xml:space="preserve"> </w:t>
      </w:r>
      <w:r>
        <w:t>passport)</w:t>
      </w:r>
      <w:r>
        <w:rPr>
          <w:spacing w:val="-3"/>
        </w:rPr>
        <w:t xml:space="preserve"> </w:t>
      </w:r>
      <w:r>
        <w:t>(my</w:t>
      </w:r>
      <w:r>
        <w:rPr>
          <w:spacing w:val="-3"/>
        </w:rPr>
        <w:t xml:space="preserve"> </w:t>
      </w:r>
      <w:r>
        <w:t>personal</w:t>
      </w:r>
      <w:r>
        <w:rPr>
          <w:spacing w:val="-3"/>
        </w:rPr>
        <w:t xml:space="preserve"> </w:t>
      </w:r>
      <w:r>
        <w:t>knowledge</w:t>
      </w:r>
      <w:r>
        <w:rPr>
          <w:spacing w:val="-3"/>
        </w:rPr>
        <w:t xml:space="preserve"> </w:t>
      </w:r>
      <w:r>
        <w:t>of</w:t>
      </w:r>
      <w:r>
        <w:rPr>
          <w:spacing w:val="-3"/>
        </w:rPr>
        <w:t xml:space="preserve"> </w:t>
      </w:r>
      <w:r>
        <w:t>the</w:t>
      </w:r>
      <w:r>
        <w:rPr>
          <w:spacing w:val="-3"/>
        </w:rPr>
        <w:t xml:space="preserve"> </w:t>
      </w:r>
      <w:r>
        <w:t>identity</w:t>
      </w:r>
      <w:r>
        <w:rPr>
          <w:spacing w:val="-3"/>
        </w:rPr>
        <w:t xml:space="preserve"> </w:t>
      </w:r>
      <w:r>
        <w:t>of</w:t>
      </w:r>
      <w:r>
        <w:rPr>
          <w:spacing w:val="-3"/>
        </w:rPr>
        <w:t xml:space="preserve"> </w:t>
      </w:r>
      <w:r>
        <w:t>the</w:t>
      </w:r>
      <w:r>
        <w:rPr>
          <w:spacing w:val="-3"/>
        </w:rPr>
        <w:t xml:space="preserve"> </w:t>
      </w:r>
      <w:r>
        <w:t>principal), to be the person whose name is signed on the preceding or attached document, and acknowledged to me that she signed it voluntarily for its stated purposes as Mayor of the City of Amesbury.</w:t>
      </w:r>
    </w:p>
    <w:p w14:paraId="5959C23E" w14:textId="77777777" w:rsidR="003C722F" w:rsidRDefault="003C722F">
      <w:pPr>
        <w:pStyle w:val="BodyText"/>
        <w:rPr>
          <w:sz w:val="20"/>
        </w:rPr>
      </w:pPr>
    </w:p>
    <w:p w14:paraId="637DAC39" w14:textId="77777777" w:rsidR="003C722F" w:rsidRDefault="00D70748">
      <w:pPr>
        <w:pStyle w:val="BodyText"/>
        <w:spacing w:before="21"/>
        <w:rPr>
          <w:sz w:val="20"/>
        </w:rPr>
      </w:pPr>
      <w:r>
        <w:rPr>
          <w:noProof/>
          <w:sz w:val="20"/>
        </w:rPr>
        <mc:AlternateContent>
          <mc:Choice Requires="wps">
            <w:drawing>
              <wp:anchor distT="0" distB="0" distL="0" distR="0" simplePos="0" relativeHeight="487591424" behindDoc="1" locked="0" layoutInCell="1" allowOverlap="1" wp14:anchorId="24219222" wp14:editId="36EFEB08">
                <wp:simplePos x="0" y="0"/>
                <wp:positionH relativeFrom="page">
                  <wp:posOffset>4122215</wp:posOffset>
                </wp:positionH>
                <wp:positionV relativeFrom="paragraph">
                  <wp:posOffset>175058</wp:posOffset>
                </wp:positionV>
                <wp:extent cx="202628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6285" cy="1270"/>
                        </a:xfrm>
                        <a:custGeom>
                          <a:avLst/>
                          <a:gdLst/>
                          <a:ahLst/>
                          <a:cxnLst/>
                          <a:rect l="l" t="t" r="r" b="b"/>
                          <a:pathLst>
                            <a:path w="2026285">
                              <a:moveTo>
                                <a:pt x="0" y="0"/>
                              </a:moveTo>
                              <a:lnTo>
                                <a:pt x="202569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33F18E" id="Graphic 9" o:spid="_x0000_s1026" style="position:absolute;margin-left:324.6pt;margin-top:13.8pt;width:159.5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026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" path="m,l2025697,e" filled="f" strokeweight=".15578mm">
                <v:path arrowok="t"/>
                <w10:wrap type="topAndBottom" anchorx="page"/>
              </v:shape>
            </w:pict>
          </mc:Fallback>
        </mc:AlternateContent>
      </w:r>
    </w:p>
    <w:p w14:paraId="6744EF88" w14:textId="77777777" w:rsidR="003C722F" w:rsidRDefault="00D70748">
      <w:pPr>
        <w:pStyle w:val="BodyText"/>
        <w:ind w:left="5051"/>
      </w:pPr>
      <w:r>
        <w:t>Notary</w:t>
      </w:r>
      <w:r>
        <w:rPr>
          <w:spacing w:val="-6"/>
        </w:rPr>
        <w:t xml:space="preserve"> </w:t>
      </w:r>
      <w:r>
        <w:rPr>
          <w:spacing w:val="-2"/>
        </w:rPr>
        <w:t>Public</w:t>
      </w:r>
    </w:p>
    <w:p w14:paraId="5AA612AA" w14:textId="77777777" w:rsidR="003C722F" w:rsidRDefault="00D70748">
      <w:pPr>
        <w:pStyle w:val="BodyText"/>
        <w:ind w:left="5051"/>
      </w:pPr>
      <w:r>
        <w:t>My</w:t>
      </w:r>
      <w:r>
        <w:rPr>
          <w:spacing w:val="-6"/>
        </w:rPr>
        <w:t xml:space="preserve"> </w:t>
      </w:r>
      <w:r>
        <w:t>Commission</w:t>
      </w:r>
      <w:r>
        <w:rPr>
          <w:spacing w:val="-6"/>
        </w:rPr>
        <w:t xml:space="preserve"> </w:t>
      </w:r>
      <w:r>
        <w:rPr>
          <w:spacing w:val="-2"/>
        </w:rPr>
        <w:t>Expires:</w:t>
      </w:r>
    </w:p>
    <w:p w14:paraId="3026F0EE" w14:textId="77777777" w:rsidR="003C722F" w:rsidRDefault="003C722F">
      <w:pPr>
        <w:pStyle w:val="BodyText"/>
        <w:sectPr w:rsidR="003C722F">
          <w:pgSz w:w="12240" w:h="15840"/>
          <w:pgMar w:top="1380" w:right="1080" w:bottom="1240" w:left="1440" w:header="0" w:footer="1044" w:gutter="0"/>
          <w:cols w:space="720"/>
        </w:sectPr>
      </w:pPr>
    </w:p>
    <w:p w14:paraId="60F5A6E3" w14:textId="77777777" w:rsidR="003C722F" w:rsidRDefault="003C722F">
      <w:pPr>
        <w:pStyle w:val="BodyText"/>
      </w:pPr>
    </w:p>
    <w:p w14:paraId="4B1036CB" w14:textId="77777777" w:rsidR="003C722F" w:rsidRDefault="003C722F">
      <w:pPr>
        <w:pStyle w:val="BodyText"/>
        <w:spacing w:before="139"/>
      </w:pPr>
    </w:p>
    <w:p w14:paraId="4812EBE7" w14:textId="77777777" w:rsidR="003C722F" w:rsidRDefault="00D70748">
      <w:pPr>
        <w:pStyle w:val="Heading3"/>
        <w:ind w:left="4" w:right="336"/>
      </w:pPr>
      <w:r>
        <w:rPr>
          <w:u w:val="single"/>
        </w:rPr>
        <w:t>APPROVAL</w:t>
      </w:r>
      <w:r>
        <w:rPr>
          <w:spacing w:val="-8"/>
          <w:u w:val="single"/>
        </w:rPr>
        <w:t xml:space="preserve"> </w:t>
      </w:r>
      <w:r>
        <w:rPr>
          <w:u w:val="single"/>
        </w:rPr>
        <w:t>BY</w:t>
      </w:r>
      <w:r>
        <w:rPr>
          <w:spacing w:val="-7"/>
          <w:u w:val="single"/>
        </w:rPr>
        <w:t xml:space="preserve"> </w:t>
      </w:r>
      <w:r>
        <w:rPr>
          <w:u w:val="single"/>
        </w:rPr>
        <w:t>THE</w:t>
      </w:r>
      <w:r>
        <w:rPr>
          <w:spacing w:val="-7"/>
          <w:u w:val="single"/>
        </w:rPr>
        <w:t xml:space="preserve"> </w:t>
      </w:r>
      <w:r>
        <w:rPr>
          <w:u w:val="single"/>
        </w:rPr>
        <w:t>MASSACHUSETTS</w:t>
      </w:r>
      <w:r>
        <w:rPr>
          <w:spacing w:val="-7"/>
          <w:u w:val="single"/>
        </w:rPr>
        <w:t xml:space="preserve"> </w:t>
      </w:r>
      <w:r>
        <w:rPr>
          <w:u w:val="single"/>
        </w:rPr>
        <w:t>HISTORICAL</w:t>
      </w:r>
      <w:r>
        <w:rPr>
          <w:spacing w:val="-7"/>
          <w:u w:val="single"/>
        </w:rPr>
        <w:t xml:space="preserve"> </w:t>
      </w:r>
      <w:r>
        <w:rPr>
          <w:spacing w:val="-2"/>
          <w:u w:val="single"/>
        </w:rPr>
        <w:t>COMMISSION</w:t>
      </w:r>
    </w:p>
    <w:p w14:paraId="18F0D4D0" w14:textId="77777777" w:rsidR="003C722F" w:rsidRDefault="00D70748">
      <w:pPr>
        <w:spacing w:before="251"/>
        <w:ind w:right="334"/>
        <w:jc w:val="center"/>
        <w:rPr>
          <w:b/>
        </w:rPr>
      </w:pPr>
      <w:r>
        <w:rPr>
          <w:b/>
          <w:u w:val="single"/>
        </w:rPr>
        <w:t>COMMONWEALTH</w:t>
      </w:r>
      <w:r>
        <w:rPr>
          <w:b/>
          <w:spacing w:val="-7"/>
          <w:u w:val="single"/>
        </w:rPr>
        <w:t xml:space="preserve"> </w:t>
      </w:r>
      <w:r>
        <w:rPr>
          <w:b/>
          <w:u w:val="single"/>
        </w:rPr>
        <w:t>OF</w:t>
      </w:r>
      <w:r>
        <w:rPr>
          <w:b/>
          <w:spacing w:val="-7"/>
          <w:u w:val="single"/>
        </w:rPr>
        <w:t xml:space="preserve"> </w:t>
      </w:r>
      <w:r>
        <w:rPr>
          <w:b/>
          <w:spacing w:val="-2"/>
          <w:u w:val="single"/>
        </w:rPr>
        <w:t>MASSACHUSETTS</w:t>
      </w:r>
    </w:p>
    <w:p w14:paraId="6A20E582" w14:textId="77777777" w:rsidR="003C722F" w:rsidRDefault="003C722F">
      <w:pPr>
        <w:pStyle w:val="BodyText"/>
        <w:rPr>
          <w:b/>
        </w:rPr>
      </w:pPr>
    </w:p>
    <w:p w14:paraId="0B11A40A" w14:textId="77777777" w:rsidR="003C722F" w:rsidRDefault="003C722F">
      <w:pPr>
        <w:pStyle w:val="BodyText"/>
        <w:rPr>
          <w:b/>
        </w:rPr>
      </w:pPr>
    </w:p>
    <w:p w14:paraId="3ECED81E" w14:textId="77777777" w:rsidR="003C722F" w:rsidRDefault="00D70748">
      <w:pPr>
        <w:pStyle w:val="BodyText"/>
        <w:ind w:left="11" w:right="428"/>
      </w:pPr>
      <w:r>
        <w:t>The undersigned Executive Director and Clerk of the Massachusetts Historical Commission hereby certifies</w:t>
      </w:r>
      <w:r>
        <w:rPr>
          <w:spacing w:val="-4"/>
        </w:rPr>
        <w:t xml:space="preserve"> </w:t>
      </w:r>
      <w:r>
        <w:t>that</w:t>
      </w:r>
      <w:r>
        <w:rPr>
          <w:spacing w:val="-4"/>
        </w:rPr>
        <w:t xml:space="preserve"> </w:t>
      </w:r>
      <w:r>
        <w:t>foregoing</w:t>
      </w:r>
      <w:r>
        <w:rPr>
          <w:spacing w:val="-4"/>
        </w:rPr>
        <w:t xml:space="preserve"> </w:t>
      </w:r>
      <w:r>
        <w:t>preservation</w:t>
      </w:r>
      <w:r>
        <w:rPr>
          <w:spacing w:val="-4"/>
        </w:rPr>
        <w:t xml:space="preserve"> </w:t>
      </w:r>
      <w:r>
        <w:t>restriction</w:t>
      </w:r>
      <w:r>
        <w:rPr>
          <w:spacing w:val="-4"/>
        </w:rPr>
        <w:t xml:space="preserve"> </w:t>
      </w:r>
      <w:r>
        <w:t>has</w:t>
      </w:r>
      <w:r>
        <w:rPr>
          <w:spacing w:val="-4"/>
        </w:rPr>
        <w:t xml:space="preserve"> </w:t>
      </w:r>
      <w:r>
        <w:t>been</w:t>
      </w:r>
      <w:r>
        <w:rPr>
          <w:spacing w:val="-4"/>
        </w:rPr>
        <w:t xml:space="preserve"> </w:t>
      </w:r>
      <w:r>
        <w:t>approved</w:t>
      </w:r>
      <w:r>
        <w:rPr>
          <w:spacing w:val="-4"/>
        </w:rPr>
        <w:t xml:space="preserve"> </w:t>
      </w:r>
      <w:r>
        <w:t>pursuant</w:t>
      </w:r>
      <w:r>
        <w:rPr>
          <w:spacing w:val="-6"/>
        </w:rPr>
        <w:t xml:space="preserve"> </w:t>
      </w:r>
      <w:r>
        <w:t>to</w:t>
      </w:r>
      <w:r>
        <w:rPr>
          <w:spacing w:val="-4"/>
        </w:rPr>
        <w:t xml:space="preserve"> </w:t>
      </w:r>
      <w:r>
        <w:t>Massachusetts</w:t>
      </w:r>
      <w:r>
        <w:rPr>
          <w:spacing w:val="-4"/>
        </w:rPr>
        <w:t xml:space="preserve"> </w:t>
      </w:r>
      <w:r>
        <w:t>General Law, chapter 184, section 32.</w:t>
      </w:r>
    </w:p>
    <w:p w14:paraId="2045D17D" w14:textId="77777777" w:rsidR="003C722F" w:rsidRDefault="003C722F">
      <w:pPr>
        <w:pStyle w:val="BodyText"/>
      </w:pPr>
    </w:p>
    <w:p w14:paraId="3182730A" w14:textId="77777777" w:rsidR="003C722F" w:rsidRDefault="003C722F">
      <w:pPr>
        <w:pStyle w:val="BodyText"/>
        <w:spacing w:before="2"/>
      </w:pPr>
    </w:p>
    <w:p w14:paraId="74841D2C" w14:textId="77777777" w:rsidR="003C722F" w:rsidRDefault="00D70748">
      <w:pPr>
        <w:pStyle w:val="Heading4"/>
        <w:ind w:left="11"/>
        <w:jc w:val="left"/>
      </w:pPr>
      <w:r>
        <w:t>MASSACHUSETTS</w:t>
      </w:r>
      <w:r>
        <w:rPr>
          <w:spacing w:val="-12"/>
        </w:rPr>
        <w:t xml:space="preserve"> </w:t>
      </w:r>
      <w:r>
        <w:t>HISTORICAL</w:t>
      </w:r>
      <w:r>
        <w:rPr>
          <w:spacing w:val="-11"/>
        </w:rPr>
        <w:t xml:space="preserve"> </w:t>
      </w:r>
      <w:r>
        <w:rPr>
          <w:spacing w:val="-2"/>
        </w:rPr>
        <w:t>COMMISSION</w:t>
      </w:r>
    </w:p>
    <w:p w14:paraId="0B601953" w14:textId="77777777" w:rsidR="003C722F" w:rsidRDefault="003C722F">
      <w:pPr>
        <w:pStyle w:val="BodyText"/>
        <w:spacing w:before="252"/>
      </w:pPr>
    </w:p>
    <w:p w14:paraId="00B82DD8" w14:textId="77777777" w:rsidR="003C722F" w:rsidRDefault="00D70748">
      <w:pPr>
        <w:pStyle w:val="BodyText"/>
        <w:tabs>
          <w:tab w:val="left" w:pos="2806"/>
        </w:tabs>
        <w:ind w:left="11"/>
      </w:pPr>
      <w:r>
        <w:t xml:space="preserve">By: </w:t>
      </w:r>
      <w:r>
        <w:rPr>
          <w:u w:val="single"/>
        </w:rPr>
        <w:tab/>
      </w:r>
    </w:p>
    <w:p w14:paraId="34C35CC9" w14:textId="77777777" w:rsidR="003C722F" w:rsidRDefault="00D70748">
      <w:pPr>
        <w:pStyle w:val="BodyText"/>
        <w:spacing w:before="251"/>
        <w:ind w:left="11"/>
      </w:pPr>
      <w:r>
        <w:t>Executive</w:t>
      </w:r>
      <w:r>
        <w:rPr>
          <w:spacing w:val="-7"/>
        </w:rPr>
        <w:t xml:space="preserve"> </w:t>
      </w:r>
      <w:r>
        <w:t>Director</w:t>
      </w:r>
      <w:r>
        <w:rPr>
          <w:spacing w:val="-7"/>
        </w:rPr>
        <w:t xml:space="preserve"> </w:t>
      </w:r>
      <w:r>
        <w:t>and</w:t>
      </w:r>
      <w:r>
        <w:rPr>
          <w:spacing w:val="-6"/>
        </w:rPr>
        <w:t xml:space="preserve"> </w:t>
      </w:r>
      <w:r>
        <w:rPr>
          <w:spacing w:val="-4"/>
        </w:rPr>
        <w:t>Clerk</w:t>
      </w:r>
    </w:p>
    <w:p w14:paraId="45CB5008" w14:textId="77777777" w:rsidR="003C722F" w:rsidRDefault="003C722F">
      <w:pPr>
        <w:pStyle w:val="BodyText"/>
      </w:pPr>
    </w:p>
    <w:p w14:paraId="23CA0D0D" w14:textId="77777777" w:rsidR="003C722F" w:rsidRDefault="003C722F">
      <w:pPr>
        <w:pStyle w:val="BodyText"/>
      </w:pPr>
    </w:p>
    <w:p w14:paraId="1963681E" w14:textId="77777777" w:rsidR="003C722F" w:rsidRDefault="003C722F">
      <w:pPr>
        <w:pStyle w:val="BodyText"/>
        <w:spacing w:before="1"/>
      </w:pPr>
    </w:p>
    <w:p w14:paraId="159E09D0" w14:textId="77777777" w:rsidR="003C722F" w:rsidRDefault="00D70748">
      <w:pPr>
        <w:pStyle w:val="Heading4"/>
        <w:ind w:right="334"/>
      </w:pPr>
      <w:r>
        <w:t>COMMONWEALTH</w:t>
      </w:r>
      <w:r>
        <w:rPr>
          <w:spacing w:val="-7"/>
        </w:rPr>
        <w:t xml:space="preserve"> </w:t>
      </w:r>
      <w:r>
        <w:t>OF</w:t>
      </w:r>
      <w:r>
        <w:rPr>
          <w:spacing w:val="-7"/>
        </w:rPr>
        <w:t xml:space="preserve"> </w:t>
      </w:r>
      <w:r>
        <w:rPr>
          <w:spacing w:val="-2"/>
        </w:rPr>
        <w:t>MASSACHUSETTS</w:t>
      </w:r>
    </w:p>
    <w:p w14:paraId="6AEB2BE7" w14:textId="77777777" w:rsidR="003C722F" w:rsidRDefault="00D70748">
      <w:pPr>
        <w:pStyle w:val="BodyText"/>
        <w:spacing w:before="251"/>
        <w:ind w:left="11"/>
      </w:pPr>
      <w:r>
        <w:t>Suffolk,</w:t>
      </w:r>
      <w:r>
        <w:rPr>
          <w:spacing w:val="-8"/>
        </w:rPr>
        <w:t xml:space="preserve"> </w:t>
      </w:r>
      <w:r>
        <w:rPr>
          <w:spacing w:val="-5"/>
        </w:rPr>
        <w:t>ss.</w:t>
      </w:r>
    </w:p>
    <w:p w14:paraId="5B0037B9" w14:textId="77777777" w:rsidR="003C722F" w:rsidRDefault="003C722F">
      <w:pPr>
        <w:pStyle w:val="BodyText"/>
        <w:spacing w:before="3"/>
      </w:pPr>
    </w:p>
    <w:p w14:paraId="3266A952" w14:textId="77777777" w:rsidR="003C722F" w:rsidRDefault="00D70748">
      <w:pPr>
        <w:pStyle w:val="BodyText"/>
        <w:tabs>
          <w:tab w:val="left" w:pos="1148"/>
          <w:tab w:val="left" w:pos="2675"/>
          <w:tab w:val="left" w:pos="3241"/>
        </w:tabs>
        <w:ind w:left="11" w:right="428"/>
      </w:pPr>
      <w:r>
        <w:t xml:space="preserve">On this </w:t>
      </w:r>
      <w:r>
        <w:rPr>
          <w:u w:val="single"/>
        </w:rPr>
        <w:tab/>
      </w:r>
      <w:r>
        <w:t xml:space="preserve"> day of </w:t>
      </w:r>
      <w:r>
        <w:rPr>
          <w:u w:val="single"/>
        </w:rPr>
        <w:tab/>
      </w:r>
      <w:r>
        <w:rPr>
          <w:u w:val="single"/>
        </w:rPr>
        <w:tab/>
      </w:r>
      <w:r>
        <w:t xml:space="preserve">, 2025, before me, the undersigned notary public, personally </w:t>
      </w:r>
      <w:r>
        <w:rPr>
          <w:spacing w:val="-2"/>
        </w:rPr>
        <w:t>appeared,</w:t>
      </w:r>
      <w:r>
        <w:tab/>
      </w:r>
      <w:r>
        <w:tab/>
        <w:t>,</w:t>
      </w:r>
      <w:r>
        <w:rPr>
          <w:spacing w:val="-4"/>
        </w:rPr>
        <w:t xml:space="preserve"> </w:t>
      </w:r>
      <w:r>
        <w:t>Executive</w:t>
      </w:r>
      <w:r>
        <w:rPr>
          <w:spacing w:val="-4"/>
        </w:rPr>
        <w:t xml:space="preserve"> </w:t>
      </w:r>
      <w:r>
        <w:t>Director</w:t>
      </w:r>
      <w:r>
        <w:rPr>
          <w:spacing w:val="-4"/>
        </w:rPr>
        <w:t xml:space="preserve"> </w:t>
      </w:r>
      <w:r>
        <w:t>and</w:t>
      </w:r>
      <w:r>
        <w:rPr>
          <w:spacing w:val="-4"/>
        </w:rPr>
        <w:t xml:space="preserve"> </w:t>
      </w:r>
      <w:r>
        <w:t>Clerk,</w:t>
      </w:r>
      <w:r>
        <w:rPr>
          <w:spacing w:val="-3"/>
        </w:rPr>
        <w:t xml:space="preserve"> </w:t>
      </w:r>
      <w:r>
        <w:t>proved</w:t>
      </w:r>
      <w:r>
        <w:rPr>
          <w:spacing w:val="-4"/>
        </w:rPr>
        <w:t xml:space="preserve"> </w:t>
      </w:r>
      <w:r>
        <w:t>to</w:t>
      </w:r>
      <w:r>
        <w:rPr>
          <w:spacing w:val="-4"/>
        </w:rPr>
        <w:t xml:space="preserve"> </w:t>
      </w:r>
      <w:r>
        <w:t>me</w:t>
      </w:r>
      <w:r>
        <w:rPr>
          <w:spacing w:val="-4"/>
        </w:rPr>
        <w:t xml:space="preserve"> </w:t>
      </w:r>
      <w:r>
        <w:t>through</w:t>
      </w:r>
      <w:r>
        <w:rPr>
          <w:spacing w:val="-4"/>
        </w:rPr>
        <w:t xml:space="preserve"> </w:t>
      </w:r>
      <w:r>
        <w:t>satisfactory</w:t>
      </w:r>
      <w:r>
        <w:rPr>
          <w:spacing w:val="-4"/>
        </w:rPr>
        <w:t xml:space="preserve"> </w:t>
      </w:r>
      <w:r>
        <w:t>evidence of</w:t>
      </w:r>
      <w:r>
        <w:rPr>
          <w:spacing w:val="-3"/>
        </w:rPr>
        <w:t xml:space="preserve"> </w:t>
      </w:r>
      <w:r>
        <w:t>identification,</w:t>
      </w:r>
      <w:r>
        <w:rPr>
          <w:spacing w:val="-3"/>
        </w:rPr>
        <w:t xml:space="preserve"> </w:t>
      </w:r>
      <w:r>
        <w:t>which</w:t>
      </w:r>
      <w:r>
        <w:rPr>
          <w:spacing w:val="-3"/>
        </w:rPr>
        <w:t xml:space="preserve"> </w:t>
      </w:r>
      <w:r>
        <w:t>was</w:t>
      </w:r>
      <w:r>
        <w:rPr>
          <w:spacing w:val="-3"/>
        </w:rPr>
        <w:t xml:space="preserve"> </w:t>
      </w:r>
      <w:r>
        <w:t>(a</w:t>
      </w:r>
      <w:r>
        <w:rPr>
          <w:spacing w:val="-3"/>
        </w:rPr>
        <w:t xml:space="preserve"> </w:t>
      </w:r>
      <w:r>
        <w:t>current</w:t>
      </w:r>
      <w:r>
        <w:rPr>
          <w:spacing w:val="-3"/>
        </w:rPr>
        <w:t xml:space="preserve"> </w:t>
      </w:r>
      <w:r>
        <w:t>driver’s</w:t>
      </w:r>
      <w:r>
        <w:rPr>
          <w:spacing w:val="-3"/>
        </w:rPr>
        <w:t xml:space="preserve"> </w:t>
      </w:r>
      <w:r>
        <w:t>license)</w:t>
      </w:r>
      <w:r>
        <w:rPr>
          <w:spacing w:val="-3"/>
        </w:rPr>
        <w:t xml:space="preserve"> </w:t>
      </w:r>
      <w:r>
        <w:t>(a</w:t>
      </w:r>
      <w:r>
        <w:rPr>
          <w:spacing w:val="-3"/>
        </w:rPr>
        <w:t xml:space="preserve"> </w:t>
      </w:r>
      <w:r>
        <w:t>current</w:t>
      </w:r>
      <w:r>
        <w:rPr>
          <w:spacing w:val="-3"/>
        </w:rPr>
        <w:t xml:space="preserve"> </w:t>
      </w:r>
      <w:r>
        <w:t>U.S.</w:t>
      </w:r>
      <w:r>
        <w:rPr>
          <w:spacing w:val="-3"/>
        </w:rPr>
        <w:t xml:space="preserve"> </w:t>
      </w:r>
      <w:r>
        <w:t>passport)</w:t>
      </w:r>
      <w:r>
        <w:rPr>
          <w:spacing w:val="-3"/>
        </w:rPr>
        <w:t xml:space="preserve"> </w:t>
      </w:r>
      <w:r>
        <w:t>(my</w:t>
      </w:r>
      <w:r>
        <w:rPr>
          <w:spacing w:val="-3"/>
        </w:rPr>
        <w:t xml:space="preserve"> </w:t>
      </w:r>
      <w:r>
        <w:t>personal</w:t>
      </w:r>
      <w:r>
        <w:rPr>
          <w:spacing w:val="-3"/>
        </w:rPr>
        <w:t xml:space="preserve"> </w:t>
      </w:r>
      <w:r>
        <w:t>knowledge of the identity of the principal), to be the person whose name is signed on the preceding or attached document, and acknowledged to me that she signed it voluntarily for its stated purposes.</w:t>
      </w:r>
    </w:p>
    <w:p w14:paraId="277A84F5" w14:textId="77777777" w:rsidR="003C722F" w:rsidRDefault="003C722F">
      <w:pPr>
        <w:pStyle w:val="BodyText"/>
        <w:rPr>
          <w:sz w:val="20"/>
        </w:rPr>
      </w:pPr>
    </w:p>
    <w:p w14:paraId="224B8080" w14:textId="77777777" w:rsidR="003C722F" w:rsidRDefault="003C722F">
      <w:pPr>
        <w:pStyle w:val="BodyText"/>
        <w:rPr>
          <w:sz w:val="20"/>
        </w:rPr>
      </w:pPr>
    </w:p>
    <w:p w14:paraId="458D6BA4" w14:textId="77777777" w:rsidR="003C722F" w:rsidRDefault="00D70748">
      <w:pPr>
        <w:pStyle w:val="BodyText"/>
        <w:spacing w:before="41"/>
        <w:rPr>
          <w:sz w:val="20"/>
        </w:rPr>
      </w:pPr>
      <w:r>
        <w:rPr>
          <w:noProof/>
          <w:sz w:val="20"/>
        </w:rPr>
        <mc:AlternateContent>
          <mc:Choice Requires="wps">
            <w:drawing>
              <wp:anchor distT="0" distB="0" distL="0" distR="0" simplePos="0" relativeHeight="487591936" behindDoc="1" locked="0" layoutInCell="1" allowOverlap="1" wp14:anchorId="2D187317" wp14:editId="1E040363">
                <wp:simplePos x="0" y="0"/>
                <wp:positionH relativeFrom="page">
                  <wp:posOffset>4122215</wp:posOffset>
                </wp:positionH>
                <wp:positionV relativeFrom="paragraph">
                  <wp:posOffset>187675</wp:posOffset>
                </wp:positionV>
                <wp:extent cx="202628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6285" cy="1270"/>
                        </a:xfrm>
                        <a:custGeom>
                          <a:avLst/>
                          <a:gdLst/>
                          <a:ahLst/>
                          <a:cxnLst/>
                          <a:rect l="l" t="t" r="r" b="b"/>
                          <a:pathLst>
                            <a:path w="2026285">
                              <a:moveTo>
                                <a:pt x="0" y="0"/>
                              </a:moveTo>
                              <a:lnTo>
                                <a:pt x="202569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655FFE" id="Graphic 10" o:spid="_x0000_s1026" style="position:absolute;margin-left:324.6pt;margin-top:14.8pt;width:159.5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026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" path="m,l2025697,e" filled="f" strokeweight=".15578mm">
                <v:path arrowok="t"/>
                <w10:wrap type="topAndBottom" anchorx="page"/>
              </v:shape>
            </w:pict>
          </mc:Fallback>
        </mc:AlternateContent>
      </w:r>
    </w:p>
    <w:p w14:paraId="5D6754CF" w14:textId="77777777" w:rsidR="003C722F" w:rsidRDefault="00D70748">
      <w:pPr>
        <w:pStyle w:val="BodyText"/>
        <w:ind w:left="5051"/>
      </w:pPr>
      <w:r>
        <w:t>Notary</w:t>
      </w:r>
      <w:r>
        <w:rPr>
          <w:spacing w:val="-6"/>
        </w:rPr>
        <w:t xml:space="preserve"> </w:t>
      </w:r>
      <w:r>
        <w:rPr>
          <w:spacing w:val="-2"/>
        </w:rPr>
        <w:t>Public</w:t>
      </w:r>
    </w:p>
    <w:p w14:paraId="602D680F" w14:textId="77777777" w:rsidR="003C722F" w:rsidRDefault="00D70748">
      <w:pPr>
        <w:pStyle w:val="BodyText"/>
        <w:ind w:left="5051"/>
      </w:pPr>
      <w:r>
        <w:t>My</w:t>
      </w:r>
      <w:r>
        <w:rPr>
          <w:spacing w:val="-6"/>
        </w:rPr>
        <w:t xml:space="preserve"> </w:t>
      </w:r>
      <w:r>
        <w:t>Commission</w:t>
      </w:r>
      <w:r>
        <w:rPr>
          <w:spacing w:val="-6"/>
        </w:rPr>
        <w:t xml:space="preserve"> </w:t>
      </w:r>
      <w:r>
        <w:rPr>
          <w:spacing w:val="-2"/>
        </w:rPr>
        <w:t>Expires:</w:t>
      </w:r>
    </w:p>
    <w:p w14:paraId="48FDDFA4" w14:textId="77777777" w:rsidR="003C722F" w:rsidRDefault="003C722F">
      <w:pPr>
        <w:pStyle w:val="BodyText"/>
        <w:sectPr w:rsidR="003C722F">
          <w:pgSz w:w="12240" w:h="15840"/>
          <w:pgMar w:top="1820" w:right="1080" w:bottom="1240" w:left="1440" w:header="0" w:footer="1044" w:gutter="0"/>
          <w:cols w:space="720"/>
        </w:sectPr>
      </w:pPr>
    </w:p>
    <w:p w14:paraId="4E796866" w14:textId="77777777" w:rsidR="003C722F" w:rsidRDefault="00D70748">
      <w:pPr>
        <w:pStyle w:val="Heading1"/>
      </w:pPr>
      <w:r>
        <w:lastRenderedPageBreak/>
        <w:t>EXHIBIT</w:t>
      </w:r>
      <w:r>
        <w:rPr>
          <w:spacing w:val="-7"/>
        </w:rPr>
        <w:t xml:space="preserve"> </w:t>
      </w:r>
      <w:r>
        <w:rPr>
          <w:spacing w:val="-10"/>
        </w:rPr>
        <w:t>A</w:t>
      </w:r>
    </w:p>
    <w:p w14:paraId="08C73097" w14:textId="2EF3B89D" w:rsidR="001F7CE8" w:rsidRDefault="00D70748">
      <w:pPr>
        <w:spacing w:before="321" w:line="480" w:lineRule="auto"/>
        <w:ind w:left="3622" w:right="3956"/>
        <w:jc w:val="center"/>
        <w:rPr>
          <w:b/>
          <w:sz w:val="28"/>
        </w:rPr>
      </w:pPr>
      <w:r>
        <w:rPr>
          <w:b/>
          <w:sz w:val="28"/>
        </w:rPr>
        <w:t>Legal</w:t>
      </w:r>
      <w:r>
        <w:rPr>
          <w:b/>
          <w:spacing w:val="-18"/>
          <w:sz w:val="28"/>
        </w:rPr>
        <w:t xml:space="preserve"> </w:t>
      </w:r>
      <w:r>
        <w:rPr>
          <w:b/>
          <w:sz w:val="28"/>
        </w:rPr>
        <w:t xml:space="preserve">Description </w:t>
      </w:r>
    </w:p>
    <w:p w14:paraId="1B27590D" w14:textId="4D95DB5B" w:rsidR="001F7CE8" w:rsidRPr="001F7CE8" w:rsidRDefault="001F7CE8" w:rsidP="001F7CE8">
      <w:pPr>
        <w:spacing w:line="242" w:lineRule="auto"/>
      </w:pPr>
      <w:r w:rsidRPr="001F7CE8">
        <w:t>The land in Amesbury, Essex County, Massachusetts, with the buildings thereon, now numbered 17 and 19 Prospect Street, bounded and described as follows:</w:t>
      </w:r>
    </w:p>
    <w:p w14:paraId="537494E6" w14:textId="77777777" w:rsidR="001F7CE8" w:rsidRPr="001F7CE8" w:rsidRDefault="001F7CE8" w:rsidP="001F7CE8">
      <w:pPr>
        <w:spacing w:line="242" w:lineRule="auto"/>
      </w:pPr>
    </w:p>
    <w:p w14:paraId="612BEAA1" w14:textId="0A3B2E62" w:rsidR="001F7CE8" w:rsidRPr="001F7CE8" w:rsidRDefault="001F7CE8" w:rsidP="001F7CE8">
      <w:pPr>
        <w:spacing w:line="242" w:lineRule="auto"/>
      </w:pPr>
      <w:r w:rsidRPr="001F7CE8">
        <w:t xml:space="preserve">EASTERLY thence running; by the </w:t>
      </w:r>
      <w:proofErr w:type="gramStart"/>
      <w:r w:rsidRPr="001F7CE8">
        <w:t>last mentioned</w:t>
      </w:r>
      <w:proofErr w:type="gramEnd"/>
      <w:r w:rsidRPr="001F7CE8">
        <w:t xml:space="preserve"> land, 87 feet to land now or formerly of </w:t>
      </w:r>
      <w:proofErr w:type="gramStart"/>
      <w:r w:rsidRPr="001F7CE8">
        <w:t>Wood;</w:t>
      </w:r>
      <w:proofErr w:type="gramEnd"/>
    </w:p>
    <w:p w14:paraId="39F21D4F" w14:textId="77777777" w:rsidR="001F7CE8" w:rsidRPr="001F7CE8" w:rsidRDefault="001F7CE8" w:rsidP="001F7CE8">
      <w:pPr>
        <w:spacing w:line="242" w:lineRule="auto"/>
      </w:pPr>
    </w:p>
    <w:p w14:paraId="44C0D314" w14:textId="52BC7C8E" w:rsidR="001F7CE8" w:rsidRPr="001F7CE8" w:rsidRDefault="001F7CE8" w:rsidP="001F7CE8">
      <w:pPr>
        <w:spacing w:line="242" w:lineRule="auto"/>
      </w:pPr>
      <w:r w:rsidRPr="001F7CE8">
        <w:t xml:space="preserve">SOUTHEASTERLY in part by land now or formerly of Wood and in part by land now or formerly of Brown, 151 feet to land now or Houle; thence </w:t>
      </w:r>
      <w:proofErr w:type="gramStart"/>
      <w:r w:rsidRPr="001F7CE8">
        <w:t>running;</w:t>
      </w:r>
      <w:proofErr w:type="gramEnd"/>
    </w:p>
    <w:p w14:paraId="00508293" w14:textId="77777777" w:rsidR="001F7CE8" w:rsidRPr="001F7CE8" w:rsidRDefault="001F7CE8" w:rsidP="001F7CE8">
      <w:pPr>
        <w:spacing w:line="242" w:lineRule="auto"/>
      </w:pPr>
    </w:p>
    <w:p w14:paraId="1103FD27" w14:textId="6B363F5F" w:rsidR="001F7CE8" w:rsidRPr="001F7CE8" w:rsidRDefault="001F7CE8" w:rsidP="001F7CE8">
      <w:pPr>
        <w:spacing w:line="242" w:lineRule="auto"/>
      </w:pPr>
      <w:r w:rsidRPr="001F7CE8">
        <w:t>SOUTHERLY by said land now or formerly of Houle and Union Court, 87 feet to a point therein and land now or formerly of Heath; thence</w:t>
      </w:r>
    </w:p>
    <w:p w14:paraId="4AAF57E3" w14:textId="77777777" w:rsidR="001F7CE8" w:rsidRPr="001F7CE8" w:rsidRDefault="001F7CE8" w:rsidP="001F7CE8">
      <w:pPr>
        <w:spacing w:line="242" w:lineRule="auto"/>
      </w:pPr>
    </w:p>
    <w:p w14:paraId="611379BD" w14:textId="2BADEECF" w:rsidR="001F7CE8" w:rsidRPr="001F7CE8" w:rsidRDefault="001F7CE8" w:rsidP="001F7CE8">
      <w:pPr>
        <w:spacing w:line="242" w:lineRule="auto"/>
      </w:pPr>
      <w:r w:rsidRPr="001F7CE8">
        <w:t>NORTHWESTERLY by said Court and land now or formerly of Houle, 42 feet; thence</w:t>
      </w:r>
    </w:p>
    <w:p w14:paraId="287405F6" w14:textId="77777777" w:rsidR="001F7CE8" w:rsidRPr="001F7CE8" w:rsidRDefault="001F7CE8" w:rsidP="001F7CE8">
      <w:pPr>
        <w:spacing w:line="242" w:lineRule="auto"/>
      </w:pPr>
    </w:p>
    <w:p w14:paraId="433226D2" w14:textId="24032A21" w:rsidR="001F7CE8" w:rsidRPr="001F7CE8" w:rsidRDefault="001F7CE8" w:rsidP="001F7CE8">
      <w:pPr>
        <w:spacing w:line="242" w:lineRule="auto"/>
      </w:pPr>
      <w:r w:rsidRPr="001F7CE8">
        <w:t xml:space="preserve">WESTERLY by land formerly of Barnard, 88 feet to Prospect Street and </w:t>
      </w:r>
      <w:proofErr w:type="gramStart"/>
      <w:r w:rsidRPr="001F7CE8">
        <w:t>thence;</w:t>
      </w:r>
      <w:proofErr w:type="gramEnd"/>
    </w:p>
    <w:p w14:paraId="01737DD0" w14:textId="77777777" w:rsidR="001F7CE8" w:rsidRPr="001F7CE8" w:rsidRDefault="001F7CE8" w:rsidP="001F7CE8">
      <w:pPr>
        <w:spacing w:line="242" w:lineRule="auto"/>
      </w:pPr>
    </w:p>
    <w:p w14:paraId="02838932" w14:textId="06157D45" w:rsidR="003C722F" w:rsidRPr="001F7CE8" w:rsidRDefault="001F7CE8" w:rsidP="001F7CE8">
      <w:pPr>
        <w:spacing w:line="242" w:lineRule="auto"/>
        <w:sectPr w:rsidR="003C722F" w:rsidRPr="001F7CE8">
          <w:pgSz w:w="12240" w:h="15840"/>
          <w:pgMar w:top="1380" w:right="1080" w:bottom="1240" w:left="1440" w:header="0" w:footer="1044" w:gutter="0"/>
          <w:cols w:space="720"/>
        </w:sectPr>
      </w:pPr>
      <w:r w:rsidRPr="001F7CE8">
        <w:t>NORTHERLY by Prospect Street, 140 feet, 6 inches, to the point of beginning.</w:t>
      </w:r>
    </w:p>
    <w:p w14:paraId="0B32EE7A" w14:textId="77777777" w:rsidR="003C722F" w:rsidRDefault="00D70748">
      <w:pPr>
        <w:pStyle w:val="Heading1"/>
        <w:spacing w:line="480" w:lineRule="auto"/>
        <w:ind w:left="3620" w:right="3956"/>
      </w:pPr>
      <w:r>
        <w:lastRenderedPageBreak/>
        <w:t>EXHIBIT</w:t>
      </w:r>
      <w:r>
        <w:rPr>
          <w:spacing w:val="-18"/>
        </w:rPr>
        <w:t xml:space="preserve"> </w:t>
      </w:r>
      <w:r>
        <w:t xml:space="preserve">B </w:t>
      </w:r>
      <w:r>
        <w:rPr>
          <w:spacing w:val="-4"/>
        </w:rPr>
        <w:t>PLAN</w:t>
      </w:r>
    </w:p>
    <w:p w14:paraId="3BF37159" w14:textId="77777777" w:rsidR="003C722F" w:rsidRDefault="003C722F">
      <w:pPr>
        <w:pStyle w:val="BodyText"/>
        <w:rPr>
          <w:b/>
          <w:sz w:val="20"/>
        </w:rPr>
      </w:pPr>
    </w:p>
    <w:p w14:paraId="0550488E" w14:textId="77777777" w:rsidR="003C722F" w:rsidRDefault="003C722F">
      <w:pPr>
        <w:pStyle w:val="BodyText"/>
        <w:rPr>
          <w:b/>
          <w:sz w:val="20"/>
        </w:rPr>
      </w:pPr>
    </w:p>
    <w:p w14:paraId="73FC22FC" w14:textId="77777777" w:rsidR="003C722F" w:rsidRDefault="003C722F">
      <w:pPr>
        <w:pStyle w:val="BodyText"/>
        <w:rPr>
          <w:b/>
          <w:sz w:val="20"/>
        </w:rPr>
      </w:pPr>
    </w:p>
    <w:p w14:paraId="2AD70E9E" w14:textId="77777777" w:rsidR="003C722F" w:rsidRDefault="003C722F">
      <w:pPr>
        <w:pStyle w:val="BodyText"/>
        <w:rPr>
          <w:b/>
          <w:sz w:val="20"/>
        </w:rPr>
      </w:pPr>
    </w:p>
    <w:p w14:paraId="17587AA0" w14:textId="07D8F4BE" w:rsidR="003C722F" w:rsidRDefault="003C722F">
      <w:pPr>
        <w:pStyle w:val="BodyText"/>
        <w:spacing w:before="228"/>
        <w:rPr>
          <w:b/>
          <w:sz w:val="20"/>
        </w:rPr>
      </w:pPr>
    </w:p>
    <w:p w14:paraId="3864FA95" w14:textId="77777777" w:rsidR="003C722F" w:rsidRDefault="003C722F">
      <w:pPr>
        <w:pStyle w:val="BodyText"/>
        <w:rPr>
          <w:b/>
          <w:sz w:val="20"/>
        </w:rPr>
        <w:sectPr w:rsidR="003C722F">
          <w:pgSz w:w="12240" w:h="15840"/>
          <w:pgMar w:top="1380" w:right="1080" w:bottom="1240" w:left="1440" w:header="0" w:footer="1044" w:gutter="0"/>
          <w:cols w:space="720"/>
        </w:sectPr>
      </w:pPr>
    </w:p>
    <w:p w14:paraId="14EDF149" w14:textId="77777777" w:rsidR="003C722F" w:rsidRDefault="00D70748">
      <w:pPr>
        <w:pStyle w:val="Heading1"/>
        <w:spacing w:line="480" w:lineRule="auto"/>
        <w:ind w:left="3497" w:right="3831" w:hanging="2"/>
      </w:pPr>
      <w:r>
        <w:lastRenderedPageBreak/>
        <w:t>EXHIBIT C ASSESSOR’S</w:t>
      </w:r>
      <w:r>
        <w:rPr>
          <w:spacing w:val="-18"/>
        </w:rPr>
        <w:t xml:space="preserve"> </w:t>
      </w:r>
      <w:r>
        <w:t>MAP</w:t>
      </w:r>
    </w:p>
    <w:p w14:paraId="074E381E" w14:textId="06FBE04F" w:rsidR="003C722F" w:rsidRDefault="003C722F">
      <w:pPr>
        <w:pStyle w:val="BodyText"/>
        <w:spacing w:before="3"/>
        <w:rPr>
          <w:b/>
          <w:sz w:val="10"/>
        </w:rPr>
      </w:pPr>
    </w:p>
    <w:p w14:paraId="5ECB8C05" w14:textId="7BC96C3D" w:rsidR="003C722F" w:rsidRDefault="001F7CE8">
      <w:pPr>
        <w:pStyle w:val="BodyText"/>
        <w:rPr>
          <w:b/>
          <w:sz w:val="10"/>
        </w:rPr>
        <w:sectPr w:rsidR="003C722F">
          <w:pgSz w:w="12240" w:h="15840"/>
          <w:pgMar w:top="1380" w:right="1080" w:bottom="1240" w:left="1440" w:header="0" w:footer="1044" w:gutter="0"/>
          <w:cols w:space="720"/>
        </w:sectPr>
      </w:pPr>
      <w:r w:rsidRPr="001F7CE8">
        <w:rPr>
          <w:b/>
          <w:noProof/>
          <w:sz w:val="10"/>
        </w:rPr>
        <w:drawing>
          <wp:inline distT="0" distB="0" distL="0" distR="0" wp14:anchorId="794A6453" wp14:editId="5D9879E3">
            <wp:extent cx="6172200" cy="4333240"/>
            <wp:effectExtent l="0" t="0" r="0" b="0"/>
            <wp:docPr id="1167192375"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92375" name="Picture 1" descr="Diagram&#10;&#10;Description automatically generated"/>
                    <pic:cNvPicPr/>
                  </pic:nvPicPr>
                  <pic:blipFill>
                    <a:blip r:embed="rId8"/>
                    <a:stretch>
                      <a:fillRect/>
                    </a:stretch>
                  </pic:blipFill>
                  <pic:spPr>
                    <a:xfrm>
                      <a:off x="0" y="0"/>
                      <a:ext cx="6172200" cy="4333240"/>
                    </a:xfrm>
                    <a:prstGeom prst="rect">
                      <a:avLst/>
                    </a:prstGeom>
                  </pic:spPr>
                </pic:pic>
              </a:graphicData>
            </a:graphic>
          </wp:inline>
        </w:drawing>
      </w:r>
    </w:p>
    <w:p w14:paraId="41C793B4" w14:textId="77777777" w:rsidR="003C722F" w:rsidRDefault="00D70748">
      <w:pPr>
        <w:pStyle w:val="Heading1"/>
      </w:pPr>
      <w:r>
        <w:lastRenderedPageBreak/>
        <w:t>EXHIBIT</w:t>
      </w:r>
      <w:r>
        <w:rPr>
          <w:spacing w:val="-7"/>
        </w:rPr>
        <w:t xml:space="preserve"> </w:t>
      </w:r>
      <w:r>
        <w:rPr>
          <w:spacing w:val="-10"/>
        </w:rPr>
        <w:t>D</w:t>
      </w:r>
    </w:p>
    <w:p w14:paraId="207A2BD8" w14:textId="3EE23444" w:rsidR="003C722F" w:rsidRDefault="00D70748">
      <w:pPr>
        <w:spacing w:before="321"/>
        <w:ind w:left="2039" w:right="2374" w:hanging="1"/>
        <w:jc w:val="center"/>
        <w:rPr>
          <w:b/>
          <w:sz w:val="28"/>
        </w:rPr>
      </w:pPr>
      <w:r>
        <w:rPr>
          <w:b/>
          <w:sz w:val="28"/>
        </w:rPr>
        <w:t xml:space="preserve">BASELINE DOCUMENTATION </w:t>
      </w:r>
    </w:p>
    <w:p w14:paraId="09F0D3F1" w14:textId="77777777" w:rsidR="003C722F" w:rsidRDefault="003C722F">
      <w:pPr>
        <w:pStyle w:val="BodyText"/>
        <w:rPr>
          <w:b/>
          <w:sz w:val="20"/>
        </w:rPr>
      </w:pPr>
    </w:p>
    <w:p w14:paraId="76FF6930" w14:textId="0EF38870" w:rsidR="003C722F" w:rsidRDefault="003C722F">
      <w:pPr>
        <w:pStyle w:val="BodyText"/>
        <w:spacing w:before="152"/>
        <w:rPr>
          <w:b/>
          <w:sz w:val="20"/>
        </w:rPr>
      </w:pPr>
    </w:p>
    <w:p w14:paraId="3F734FD2" w14:textId="77777777" w:rsidR="003C722F" w:rsidRDefault="003C722F">
      <w:pPr>
        <w:pStyle w:val="BodyText"/>
        <w:rPr>
          <w:b/>
          <w:sz w:val="20"/>
        </w:rPr>
        <w:sectPr w:rsidR="003C722F">
          <w:pgSz w:w="12240" w:h="15840"/>
          <w:pgMar w:top="1380" w:right="1080" w:bottom="1240" w:left="1440" w:header="0" w:footer="1044" w:gutter="0"/>
          <w:cols w:space="720"/>
        </w:sectPr>
      </w:pPr>
    </w:p>
    <w:p w14:paraId="45CA0F05" w14:textId="5860A700" w:rsidR="003C722F" w:rsidRDefault="003C722F">
      <w:pPr>
        <w:ind w:left="1341"/>
        <w:rPr>
          <w:sz w:val="20"/>
        </w:rPr>
      </w:pPr>
    </w:p>
    <w:p w14:paraId="73AF0396" w14:textId="77777777" w:rsidR="003C722F" w:rsidRDefault="003C722F">
      <w:pPr>
        <w:rPr>
          <w:sz w:val="20"/>
        </w:rPr>
        <w:sectPr w:rsidR="003C722F">
          <w:pgSz w:w="12240" w:h="15840"/>
          <w:pgMar w:top="1640" w:right="1080" w:bottom="1240" w:left="1440" w:header="0" w:footer="1044" w:gutter="0"/>
          <w:cols w:space="720"/>
        </w:sectPr>
      </w:pPr>
    </w:p>
    <w:p w14:paraId="1C298A5B" w14:textId="77777777" w:rsidR="003C722F" w:rsidRDefault="003C722F">
      <w:pPr>
        <w:pStyle w:val="BodyText"/>
        <w:spacing w:before="9"/>
        <w:rPr>
          <w:b/>
          <w:sz w:val="9"/>
        </w:rPr>
      </w:pPr>
    </w:p>
    <w:p w14:paraId="00AD7817" w14:textId="36117FCD" w:rsidR="003C722F" w:rsidRDefault="003C722F">
      <w:pPr>
        <w:ind w:left="1512"/>
        <w:rPr>
          <w:sz w:val="20"/>
        </w:rPr>
      </w:pPr>
    </w:p>
    <w:p w14:paraId="19E4B238" w14:textId="77777777" w:rsidR="003C722F" w:rsidRDefault="003C722F">
      <w:pPr>
        <w:rPr>
          <w:sz w:val="20"/>
        </w:rPr>
        <w:sectPr w:rsidR="003C722F">
          <w:pgSz w:w="12240" w:h="15840"/>
          <w:pgMar w:top="1820" w:right="1080" w:bottom="1240" w:left="1440" w:header="0" w:footer="1044" w:gutter="0"/>
          <w:cols w:space="720"/>
        </w:sectPr>
      </w:pPr>
    </w:p>
    <w:p w14:paraId="7595DA18" w14:textId="3A7F05E2" w:rsidR="003C722F" w:rsidRDefault="003C722F">
      <w:pPr>
        <w:ind w:left="1536"/>
        <w:rPr>
          <w:sz w:val="20"/>
        </w:rPr>
      </w:pPr>
    </w:p>
    <w:p w14:paraId="10DCC890" w14:textId="77777777" w:rsidR="003C722F" w:rsidRDefault="003C722F">
      <w:pPr>
        <w:rPr>
          <w:sz w:val="20"/>
        </w:rPr>
        <w:sectPr w:rsidR="003C722F">
          <w:pgSz w:w="12240" w:h="15840"/>
          <w:pgMar w:top="1620" w:right="1080" w:bottom="1240" w:left="1440" w:header="0" w:footer="1044" w:gutter="0"/>
          <w:cols w:space="720"/>
        </w:sectPr>
      </w:pPr>
    </w:p>
    <w:p w14:paraId="01070586" w14:textId="77777777" w:rsidR="003C722F" w:rsidRDefault="003C722F">
      <w:pPr>
        <w:pStyle w:val="BodyText"/>
        <w:spacing w:before="3"/>
        <w:rPr>
          <w:b/>
          <w:sz w:val="18"/>
        </w:rPr>
      </w:pPr>
    </w:p>
    <w:p w14:paraId="056B848E" w14:textId="25D36965" w:rsidR="003C722F" w:rsidRDefault="003C722F">
      <w:pPr>
        <w:ind w:left="1512"/>
        <w:rPr>
          <w:sz w:val="20"/>
        </w:rPr>
      </w:pPr>
    </w:p>
    <w:p w14:paraId="08C8E8C6" w14:textId="77777777" w:rsidR="003C722F" w:rsidRDefault="003C722F">
      <w:pPr>
        <w:rPr>
          <w:sz w:val="20"/>
        </w:rPr>
        <w:sectPr w:rsidR="003C722F">
          <w:pgSz w:w="12240" w:h="15840"/>
          <w:pgMar w:top="1820" w:right="1080" w:bottom="1240" w:left="1440" w:header="0" w:footer="1044" w:gutter="0"/>
          <w:cols w:space="720"/>
        </w:sectPr>
      </w:pPr>
    </w:p>
    <w:p w14:paraId="1E96A0D9" w14:textId="77777777" w:rsidR="003C722F" w:rsidRDefault="003C722F">
      <w:pPr>
        <w:pStyle w:val="BodyText"/>
        <w:spacing w:before="9"/>
        <w:rPr>
          <w:b/>
          <w:sz w:val="9"/>
        </w:rPr>
      </w:pPr>
    </w:p>
    <w:p w14:paraId="13A55FC9" w14:textId="392A4630" w:rsidR="003C722F" w:rsidRDefault="003C722F">
      <w:pPr>
        <w:ind w:left="1302"/>
        <w:rPr>
          <w:sz w:val="20"/>
        </w:rPr>
      </w:pPr>
    </w:p>
    <w:p w14:paraId="4A585B7D" w14:textId="77777777" w:rsidR="003C722F" w:rsidRDefault="003C722F">
      <w:pPr>
        <w:rPr>
          <w:sz w:val="20"/>
        </w:rPr>
        <w:sectPr w:rsidR="003C722F">
          <w:pgSz w:w="12240" w:h="15840"/>
          <w:pgMar w:top="1820" w:right="1080" w:bottom="1240" w:left="1440" w:header="0" w:footer="1044" w:gutter="0"/>
          <w:cols w:space="720"/>
        </w:sectPr>
      </w:pPr>
    </w:p>
    <w:p w14:paraId="3ABAB077" w14:textId="77777777" w:rsidR="003C722F" w:rsidRDefault="003C722F">
      <w:pPr>
        <w:pStyle w:val="BodyText"/>
        <w:spacing w:before="5"/>
        <w:rPr>
          <w:b/>
          <w:sz w:val="3"/>
        </w:rPr>
      </w:pPr>
    </w:p>
    <w:p w14:paraId="271087D8" w14:textId="280A9607" w:rsidR="003C722F" w:rsidRDefault="003C722F">
      <w:pPr>
        <w:ind w:left="1457"/>
        <w:rPr>
          <w:sz w:val="20"/>
        </w:rPr>
      </w:pPr>
    </w:p>
    <w:p w14:paraId="40382F4D" w14:textId="77777777" w:rsidR="003C722F" w:rsidRDefault="003C722F">
      <w:pPr>
        <w:rPr>
          <w:sz w:val="20"/>
        </w:rPr>
        <w:sectPr w:rsidR="003C722F">
          <w:pgSz w:w="12240" w:h="15840"/>
          <w:pgMar w:top="1820" w:right="1080" w:bottom="1240" w:left="1440" w:header="0" w:footer="1044" w:gutter="0"/>
          <w:cols w:space="720"/>
        </w:sectPr>
      </w:pPr>
    </w:p>
    <w:p w14:paraId="467B81E7" w14:textId="77777777" w:rsidR="003C722F" w:rsidRDefault="003C722F">
      <w:pPr>
        <w:pStyle w:val="BodyText"/>
        <w:spacing w:before="4"/>
        <w:rPr>
          <w:b/>
          <w:sz w:val="20"/>
        </w:rPr>
      </w:pPr>
    </w:p>
    <w:p w14:paraId="0B334819" w14:textId="0E4FD77D" w:rsidR="003C722F" w:rsidRDefault="003C722F">
      <w:pPr>
        <w:ind w:left="1219"/>
        <w:rPr>
          <w:sz w:val="20"/>
        </w:rPr>
      </w:pPr>
    </w:p>
    <w:p w14:paraId="49619E01" w14:textId="77777777" w:rsidR="003C722F" w:rsidRDefault="003C722F">
      <w:pPr>
        <w:rPr>
          <w:sz w:val="20"/>
        </w:rPr>
        <w:sectPr w:rsidR="003C722F">
          <w:pgSz w:w="12240" w:h="15840"/>
          <w:pgMar w:top="1820" w:right="1080" w:bottom="1240" w:left="1440" w:header="0" w:footer="1044" w:gutter="0"/>
          <w:cols w:space="720"/>
        </w:sectPr>
      </w:pPr>
    </w:p>
    <w:p w14:paraId="40F76BAC" w14:textId="77777777" w:rsidR="003C722F" w:rsidRDefault="003C722F">
      <w:pPr>
        <w:pStyle w:val="BodyText"/>
        <w:spacing w:before="3"/>
        <w:rPr>
          <w:b/>
          <w:sz w:val="18"/>
        </w:rPr>
      </w:pPr>
    </w:p>
    <w:p w14:paraId="6EEA811E" w14:textId="4A7F3CE4" w:rsidR="003C722F" w:rsidRDefault="003C722F">
      <w:pPr>
        <w:ind w:left="1515"/>
        <w:rPr>
          <w:sz w:val="20"/>
        </w:rPr>
      </w:pPr>
    </w:p>
    <w:p w14:paraId="356861B9" w14:textId="77777777" w:rsidR="003C722F" w:rsidRDefault="003C722F">
      <w:pPr>
        <w:rPr>
          <w:sz w:val="20"/>
        </w:rPr>
        <w:sectPr w:rsidR="003C722F">
          <w:pgSz w:w="12240" w:h="15840"/>
          <w:pgMar w:top="1820" w:right="1080" w:bottom="1240" w:left="1440" w:header="0" w:footer="1044" w:gutter="0"/>
          <w:cols w:space="720"/>
        </w:sectPr>
      </w:pPr>
    </w:p>
    <w:p w14:paraId="0079B992" w14:textId="77777777" w:rsidR="003C722F" w:rsidRDefault="003C722F">
      <w:pPr>
        <w:pStyle w:val="BodyText"/>
        <w:spacing w:before="3"/>
        <w:rPr>
          <w:b/>
          <w:sz w:val="18"/>
        </w:rPr>
      </w:pPr>
    </w:p>
    <w:p w14:paraId="58D0D4D4" w14:textId="662C3F24" w:rsidR="003C722F" w:rsidRDefault="003C722F">
      <w:pPr>
        <w:ind w:left="1530"/>
        <w:rPr>
          <w:sz w:val="20"/>
        </w:rPr>
      </w:pPr>
    </w:p>
    <w:p w14:paraId="5E81AB19" w14:textId="77777777" w:rsidR="003C722F" w:rsidRDefault="003C722F">
      <w:pPr>
        <w:rPr>
          <w:sz w:val="20"/>
        </w:rPr>
        <w:sectPr w:rsidR="003C722F">
          <w:pgSz w:w="12240" w:h="15840"/>
          <w:pgMar w:top="1820" w:right="1080" w:bottom="1240" w:left="1440" w:header="0" w:footer="1044" w:gutter="0"/>
          <w:cols w:space="720"/>
        </w:sectPr>
      </w:pPr>
    </w:p>
    <w:p w14:paraId="2F8DBA78" w14:textId="77777777" w:rsidR="003C722F" w:rsidRDefault="003C722F">
      <w:pPr>
        <w:pStyle w:val="BodyText"/>
        <w:spacing w:before="1"/>
        <w:rPr>
          <w:b/>
          <w:sz w:val="16"/>
        </w:rPr>
      </w:pPr>
    </w:p>
    <w:p w14:paraId="6B376602" w14:textId="6B02D181" w:rsidR="003C722F" w:rsidRDefault="003C722F">
      <w:pPr>
        <w:ind w:left="1512"/>
        <w:rPr>
          <w:sz w:val="20"/>
        </w:rPr>
      </w:pPr>
    </w:p>
    <w:p w14:paraId="47514174" w14:textId="77777777" w:rsidR="003C722F" w:rsidRDefault="003C722F">
      <w:pPr>
        <w:rPr>
          <w:sz w:val="20"/>
        </w:rPr>
        <w:sectPr w:rsidR="003C722F">
          <w:pgSz w:w="12240" w:h="15840"/>
          <w:pgMar w:top="1820" w:right="1080" w:bottom="1240" w:left="1440" w:header="0" w:footer="1044" w:gutter="0"/>
          <w:cols w:space="720"/>
        </w:sectPr>
      </w:pPr>
    </w:p>
    <w:p w14:paraId="1348DA2E" w14:textId="18F78700" w:rsidR="003C722F" w:rsidRDefault="003C722F">
      <w:pPr>
        <w:ind w:left="1512"/>
        <w:rPr>
          <w:sz w:val="20"/>
        </w:rPr>
      </w:pPr>
    </w:p>
    <w:p w14:paraId="6CE6E4C9" w14:textId="77777777" w:rsidR="003C722F" w:rsidRDefault="003C722F">
      <w:pPr>
        <w:rPr>
          <w:sz w:val="20"/>
        </w:rPr>
        <w:sectPr w:rsidR="003C722F">
          <w:pgSz w:w="12240" w:h="15840"/>
          <w:pgMar w:top="1660" w:right="1080" w:bottom="1240" w:left="1440" w:header="0" w:footer="1044" w:gutter="0"/>
          <w:cols w:space="720"/>
        </w:sectPr>
      </w:pPr>
    </w:p>
    <w:p w14:paraId="70E3D732" w14:textId="77777777" w:rsidR="003C722F" w:rsidRDefault="00D70748">
      <w:pPr>
        <w:pStyle w:val="Heading1"/>
      </w:pPr>
      <w:r>
        <w:lastRenderedPageBreak/>
        <w:t>EXHIBIT</w:t>
      </w:r>
      <w:r>
        <w:rPr>
          <w:spacing w:val="-7"/>
        </w:rPr>
        <w:t xml:space="preserve"> </w:t>
      </w:r>
      <w:r>
        <w:rPr>
          <w:spacing w:val="-10"/>
        </w:rPr>
        <w:t>E</w:t>
      </w:r>
    </w:p>
    <w:p w14:paraId="6FC393D2" w14:textId="77777777" w:rsidR="003C722F" w:rsidRDefault="00D70748">
      <w:pPr>
        <w:pStyle w:val="Heading4"/>
        <w:spacing w:before="253"/>
        <w:ind w:right="334"/>
      </w:pPr>
      <w:r>
        <w:t>RESTRICTION</w:t>
      </w:r>
      <w:r>
        <w:rPr>
          <w:spacing w:val="-11"/>
        </w:rPr>
        <w:t xml:space="preserve"> </w:t>
      </w:r>
      <w:r>
        <w:rPr>
          <w:spacing w:val="-2"/>
        </w:rPr>
        <w:t>GUIDELINES</w:t>
      </w:r>
    </w:p>
    <w:p w14:paraId="3D0AC677" w14:textId="77777777" w:rsidR="003C722F" w:rsidRDefault="00D70748">
      <w:pPr>
        <w:spacing w:before="1"/>
        <w:ind w:right="336"/>
        <w:jc w:val="center"/>
      </w:pPr>
      <w:r>
        <w:t>ATTACHMENT</w:t>
      </w:r>
      <w:r>
        <w:rPr>
          <w:spacing w:val="-11"/>
        </w:rPr>
        <w:t xml:space="preserve"> </w:t>
      </w:r>
      <w:r>
        <w:t>TO</w:t>
      </w:r>
      <w:r>
        <w:rPr>
          <w:spacing w:val="-9"/>
        </w:rPr>
        <w:t xml:space="preserve"> </w:t>
      </w:r>
      <w:r>
        <w:t>PRESERVATION</w:t>
      </w:r>
      <w:r>
        <w:rPr>
          <w:spacing w:val="-9"/>
        </w:rPr>
        <w:t xml:space="preserve"> </w:t>
      </w:r>
      <w:r>
        <w:t>RESTRICTION</w:t>
      </w:r>
      <w:r>
        <w:rPr>
          <w:spacing w:val="-8"/>
        </w:rPr>
        <w:t xml:space="preserve"> </w:t>
      </w:r>
      <w:r>
        <w:rPr>
          <w:spacing w:val="-2"/>
        </w:rPr>
        <w:t>AGREEMENT</w:t>
      </w:r>
    </w:p>
    <w:p w14:paraId="616CA1B7" w14:textId="77777777" w:rsidR="003C722F" w:rsidRDefault="003C722F">
      <w:pPr>
        <w:pStyle w:val="BodyText"/>
        <w:spacing w:before="3"/>
      </w:pPr>
    </w:p>
    <w:p w14:paraId="1F84C532" w14:textId="77777777" w:rsidR="003C722F" w:rsidRDefault="00D70748">
      <w:pPr>
        <w:pStyle w:val="BodyText"/>
        <w:ind w:left="731" w:right="344"/>
        <w:jc w:val="both"/>
      </w:pPr>
      <w:r>
        <w:t>The purpose of the Restriction Guidelines is to clarify paragraph 5 of the terms of the</w:t>
      </w:r>
      <w:r>
        <w:rPr>
          <w:spacing w:val="40"/>
        </w:rPr>
        <w:t xml:space="preserve"> </w:t>
      </w:r>
      <w:r>
        <w:t xml:space="preserve">Preservation Restriction, which deals with alterations to the Premises, including the </w:t>
      </w:r>
      <w:proofErr w:type="gramStart"/>
      <w:r>
        <w:t>Buildings</w:t>
      </w:r>
      <w:proofErr w:type="gramEnd"/>
      <w:r>
        <w:t>. Under this paragraph, permission from the Commission is required for any major alteration. Alterations of a minor nature, which are part of ordinary maintenance and repair, do not require Commission review.</w:t>
      </w:r>
    </w:p>
    <w:p w14:paraId="438DCF3A" w14:textId="77777777" w:rsidR="003C722F" w:rsidRDefault="00D70748">
      <w:pPr>
        <w:pStyle w:val="BodyText"/>
        <w:spacing w:before="252"/>
        <w:ind w:left="731" w:right="341"/>
        <w:jc w:val="both"/>
      </w:pPr>
      <w:proofErr w:type="gramStart"/>
      <w:r>
        <w:t>In an effort to</w:t>
      </w:r>
      <w:proofErr w:type="gramEnd"/>
      <w:r>
        <w:t xml:space="preserve"> explain what constitutes a minor alteration and what constitutes a major change, which</w:t>
      </w:r>
      <w:r>
        <w:rPr>
          <w:spacing w:val="-1"/>
        </w:rPr>
        <w:t xml:space="preserve"> </w:t>
      </w:r>
      <w:r>
        <w:t>must</w:t>
      </w:r>
      <w:r>
        <w:rPr>
          <w:spacing w:val="-1"/>
        </w:rPr>
        <w:t xml:space="preserve"> </w:t>
      </w:r>
      <w:r>
        <w:t>be</w:t>
      </w:r>
      <w:r>
        <w:rPr>
          <w:spacing w:val="-1"/>
        </w:rPr>
        <w:t xml:space="preserve"> </w:t>
      </w:r>
      <w:r>
        <w:t>reviewed</w:t>
      </w:r>
      <w:r>
        <w:rPr>
          <w:spacing w:val="-1"/>
        </w:rPr>
        <w:t xml:space="preserve"> </w:t>
      </w:r>
      <w:r>
        <w:t>by</w:t>
      </w:r>
      <w:r>
        <w:rPr>
          <w:spacing w:val="-1"/>
        </w:rPr>
        <w:t xml:space="preserve"> </w:t>
      </w:r>
      <w:r>
        <w:t>the</w:t>
      </w:r>
      <w:r>
        <w:rPr>
          <w:spacing w:val="-1"/>
        </w:rPr>
        <w:t xml:space="preserve"> </w:t>
      </w:r>
      <w:r>
        <w:t>Commission,</w:t>
      </w:r>
      <w:r>
        <w:rPr>
          <w:spacing w:val="-1"/>
        </w:rPr>
        <w:t xml:space="preserve"> </w:t>
      </w:r>
      <w:r>
        <w:t>the</w:t>
      </w:r>
      <w:r>
        <w:rPr>
          <w:spacing w:val="-1"/>
        </w:rPr>
        <w:t xml:space="preserve"> </w:t>
      </w:r>
      <w:r>
        <w:t>following</w:t>
      </w:r>
      <w:r>
        <w:rPr>
          <w:spacing w:val="-1"/>
        </w:rPr>
        <w:t xml:space="preserve"> </w:t>
      </w:r>
      <w:r>
        <w:t>list</w:t>
      </w:r>
      <w:r>
        <w:rPr>
          <w:spacing w:val="-1"/>
        </w:rPr>
        <w:t xml:space="preserve"> </w:t>
      </w:r>
      <w:r>
        <w:t>has</w:t>
      </w:r>
      <w:r>
        <w:rPr>
          <w:spacing w:val="-1"/>
        </w:rPr>
        <w:t xml:space="preserve"> </w:t>
      </w:r>
      <w:r>
        <w:t>been</w:t>
      </w:r>
      <w:r>
        <w:rPr>
          <w:spacing w:val="-1"/>
        </w:rPr>
        <w:t xml:space="preserve"> </w:t>
      </w:r>
      <w:r>
        <w:t>developed.</w:t>
      </w:r>
      <w:r>
        <w:rPr>
          <w:spacing w:val="40"/>
        </w:rPr>
        <w:t xml:space="preserve"> </w:t>
      </w:r>
      <w:r>
        <w:t>By</w:t>
      </w:r>
      <w:r>
        <w:rPr>
          <w:spacing w:val="-1"/>
        </w:rPr>
        <w:t xml:space="preserve"> </w:t>
      </w:r>
      <w:r>
        <w:t>no</w:t>
      </w:r>
      <w:r>
        <w:rPr>
          <w:spacing w:val="-1"/>
        </w:rPr>
        <w:t xml:space="preserve"> </w:t>
      </w:r>
      <w:r>
        <w:t>means is this list comprehensive: it is only a sampling of some of the more common alterations, which may be contemplated by building owners.</w:t>
      </w:r>
    </w:p>
    <w:p w14:paraId="3253C986" w14:textId="77777777" w:rsidR="003C722F" w:rsidRDefault="00D70748">
      <w:pPr>
        <w:pStyle w:val="Heading4"/>
        <w:spacing w:before="250"/>
        <w:ind w:left="731"/>
        <w:jc w:val="left"/>
      </w:pPr>
      <w:r>
        <w:rPr>
          <w:spacing w:val="-2"/>
        </w:rPr>
        <w:t>LANDSCAPE/OUTBUILDINGS</w:t>
      </w:r>
    </w:p>
    <w:p w14:paraId="5366F145" w14:textId="77777777" w:rsidR="003C722F" w:rsidRDefault="003C722F">
      <w:pPr>
        <w:pStyle w:val="BodyText"/>
        <w:spacing w:before="5"/>
      </w:pPr>
    </w:p>
    <w:p w14:paraId="2F42CADF" w14:textId="77777777" w:rsidR="003C722F" w:rsidRDefault="00D70748">
      <w:pPr>
        <w:pStyle w:val="BodyText"/>
        <w:spacing w:line="237" w:lineRule="auto"/>
        <w:ind w:left="731" w:right="342" w:firstLine="720"/>
        <w:jc w:val="both"/>
      </w:pPr>
      <w:r>
        <w:t>Minor - Routine maintenance of outbuildings and landscape including lawn mowing, pruning, planting, painting, and repair.</w:t>
      </w:r>
    </w:p>
    <w:p w14:paraId="306D8895" w14:textId="77777777" w:rsidR="003C722F" w:rsidRDefault="00D70748">
      <w:pPr>
        <w:pStyle w:val="BodyText"/>
        <w:spacing w:before="1"/>
        <w:ind w:left="731" w:right="347" w:firstLine="720"/>
        <w:jc w:val="both"/>
      </w:pPr>
      <w:r>
        <w:t>Major - Moving or subdividing buildings or property; altering of property; altering or removing significant landscape features such as gardens, vistas, walks, plantings, walls, fences; ground disturbance affecting archaeological resources.</w:t>
      </w:r>
    </w:p>
    <w:p w14:paraId="751D7F1D" w14:textId="77777777" w:rsidR="003C722F" w:rsidRDefault="003C722F">
      <w:pPr>
        <w:pStyle w:val="BodyText"/>
        <w:spacing w:before="1"/>
      </w:pPr>
    </w:p>
    <w:p w14:paraId="07A26437" w14:textId="77777777" w:rsidR="003C722F" w:rsidRDefault="00D70748">
      <w:pPr>
        <w:pStyle w:val="Heading4"/>
        <w:ind w:left="731"/>
        <w:jc w:val="left"/>
      </w:pPr>
      <w:r>
        <w:rPr>
          <w:spacing w:val="-2"/>
        </w:rPr>
        <w:t>HEATING/AIR</w:t>
      </w:r>
      <w:r>
        <w:rPr>
          <w:spacing w:val="19"/>
        </w:rPr>
        <w:t xml:space="preserve"> </w:t>
      </w:r>
      <w:r>
        <w:rPr>
          <w:spacing w:val="-2"/>
        </w:rPr>
        <w:t>CONDITIONING/ELECTRICAL/PLUMBING</w:t>
      </w:r>
      <w:r>
        <w:rPr>
          <w:spacing w:val="22"/>
        </w:rPr>
        <w:t xml:space="preserve"> </w:t>
      </w:r>
      <w:r>
        <w:rPr>
          <w:spacing w:val="-2"/>
        </w:rPr>
        <w:t>SYSTEMS</w:t>
      </w:r>
    </w:p>
    <w:p w14:paraId="7BEB3C03" w14:textId="77777777" w:rsidR="003C722F" w:rsidRDefault="00D70748">
      <w:pPr>
        <w:pStyle w:val="BodyText"/>
        <w:spacing w:before="251"/>
        <w:ind w:left="1451"/>
        <w:jc w:val="both"/>
      </w:pPr>
      <w:r>
        <w:t>Minor</w:t>
      </w:r>
      <w:r>
        <w:rPr>
          <w:spacing w:val="-5"/>
        </w:rPr>
        <w:t xml:space="preserve"> </w:t>
      </w:r>
      <w:r>
        <w:t>-</w:t>
      </w:r>
      <w:r>
        <w:rPr>
          <w:spacing w:val="-4"/>
        </w:rPr>
        <w:t xml:space="preserve"> </w:t>
      </w:r>
      <w:r>
        <w:t>Repair</w:t>
      </w:r>
      <w:r>
        <w:rPr>
          <w:spacing w:val="-5"/>
        </w:rPr>
        <w:t xml:space="preserve"> </w:t>
      </w:r>
      <w:r>
        <w:t>of</w:t>
      </w:r>
      <w:r>
        <w:rPr>
          <w:spacing w:val="-4"/>
        </w:rPr>
        <w:t xml:space="preserve"> </w:t>
      </w:r>
      <w:r>
        <w:t>existing</w:t>
      </w:r>
      <w:r>
        <w:rPr>
          <w:spacing w:val="-4"/>
        </w:rPr>
        <w:t xml:space="preserve"> </w:t>
      </w:r>
      <w:r>
        <w:rPr>
          <w:spacing w:val="-2"/>
        </w:rPr>
        <w:t>systems.</w:t>
      </w:r>
    </w:p>
    <w:p w14:paraId="0A6A3B79" w14:textId="77777777" w:rsidR="003C722F" w:rsidRDefault="00D70748">
      <w:pPr>
        <w:pStyle w:val="BodyText"/>
        <w:spacing w:before="2"/>
        <w:ind w:left="731" w:right="342" w:firstLine="720"/>
        <w:jc w:val="both"/>
      </w:pPr>
      <w:r>
        <w:t>Major - Installing or upgrading systems which will result in major exterior appearance changes (i.e. exterior ducts, piping, ventilators, HVAC units</w:t>
      </w:r>
      <w:proofErr w:type="gramStart"/>
      <w:r>
        <w:t>);</w:t>
      </w:r>
      <w:proofErr w:type="gramEnd"/>
      <w:r>
        <w:t xml:space="preserve"> the removal of substantial</w:t>
      </w:r>
      <w:r>
        <w:rPr>
          <w:spacing w:val="40"/>
        </w:rPr>
        <w:t xml:space="preserve"> </w:t>
      </w:r>
      <w:r>
        <w:t xml:space="preserve">quantities of original materials </w:t>
      </w:r>
      <w:proofErr w:type="gramStart"/>
      <w:r>
        <w:t>in the course of</w:t>
      </w:r>
      <w:proofErr w:type="gramEnd"/>
      <w:r>
        <w:t xml:space="preserve"> construction.</w:t>
      </w:r>
    </w:p>
    <w:p w14:paraId="28785884" w14:textId="77777777" w:rsidR="003C722F" w:rsidRDefault="003C722F">
      <w:pPr>
        <w:pStyle w:val="BodyText"/>
      </w:pPr>
    </w:p>
    <w:p w14:paraId="2BE88557" w14:textId="77777777" w:rsidR="003C722F" w:rsidRDefault="00D70748">
      <w:pPr>
        <w:pStyle w:val="Heading4"/>
        <w:ind w:left="731"/>
        <w:jc w:val="left"/>
      </w:pPr>
      <w:r>
        <w:rPr>
          <w:spacing w:val="-2"/>
        </w:rPr>
        <w:t>PAINT</w:t>
      </w:r>
    </w:p>
    <w:p w14:paraId="125015BA" w14:textId="77777777" w:rsidR="003C722F" w:rsidRDefault="00D70748">
      <w:pPr>
        <w:pStyle w:val="BodyText"/>
        <w:spacing w:before="251"/>
        <w:ind w:left="731" w:right="346" w:firstLine="720"/>
        <w:jc w:val="both"/>
      </w:pPr>
      <w:r>
        <w:t>Minor – Exterior hand scraping and repainting of non-decorative and non-significant surfaces as part of periodic maintenance.</w:t>
      </w:r>
    </w:p>
    <w:p w14:paraId="255E401D" w14:textId="77777777" w:rsidR="003C722F" w:rsidRDefault="00D70748">
      <w:pPr>
        <w:pStyle w:val="BodyText"/>
        <w:spacing w:before="5" w:line="237" w:lineRule="auto"/>
        <w:ind w:left="731" w:right="345" w:firstLine="720"/>
        <w:jc w:val="both"/>
      </w:pPr>
      <w:r>
        <w:t>Major – Painting or fully stripping decorative surfaces or distinctive stylistic features including ornamental, decorative or significant woodwork.</w:t>
      </w:r>
    </w:p>
    <w:p w14:paraId="2BCE4D36" w14:textId="77777777" w:rsidR="003C722F" w:rsidRDefault="003C722F">
      <w:pPr>
        <w:pStyle w:val="BodyText"/>
        <w:spacing w:before="3"/>
      </w:pPr>
    </w:p>
    <w:p w14:paraId="2474DEB2" w14:textId="77777777" w:rsidR="003C722F" w:rsidRDefault="00D70748">
      <w:pPr>
        <w:pStyle w:val="Heading4"/>
        <w:ind w:left="731"/>
        <w:jc w:val="left"/>
      </w:pPr>
      <w:r>
        <w:t>WINDOWS</w:t>
      </w:r>
      <w:r>
        <w:rPr>
          <w:spacing w:val="-5"/>
        </w:rPr>
        <w:t xml:space="preserve"> </w:t>
      </w:r>
      <w:r>
        <w:t>AND</w:t>
      </w:r>
      <w:r>
        <w:rPr>
          <w:spacing w:val="-5"/>
        </w:rPr>
        <w:t xml:space="preserve"> </w:t>
      </w:r>
      <w:r>
        <w:rPr>
          <w:spacing w:val="-2"/>
        </w:rPr>
        <w:t>DOORS</w:t>
      </w:r>
    </w:p>
    <w:p w14:paraId="3290107B" w14:textId="77777777" w:rsidR="003C722F" w:rsidRDefault="00D70748">
      <w:pPr>
        <w:pStyle w:val="BodyText"/>
        <w:spacing w:before="251"/>
        <w:ind w:left="1451"/>
        <w:jc w:val="both"/>
      </w:pPr>
      <w:r>
        <w:t>Minor</w:t>
      </w:r>
      <w:r>
        <w:rPr>
          <w:spacing w:val="54"/>
        </w:rPr>
        <w:t xml:space="preserve"> </w:t>
      </w:r>
      <w:r>
        <w:t>–</w:t>
      </w:r>
      <w:r>
        <w:rPr>
          <w:spacing w:val="54"/>
        </w:rPr>
        <w:t xml:space="preserve"> </w:t>
      </w:r>
      <w:r>
        <w:t>Regular</w:t>
      </w:r>
      <w:r>
        <w:rPr>
          <w:spacing w:val="54"/>
        </w:rPr>
        <w:t xml:space="preserve"> </w:t>
      </w:r>
      <w:r>
        <w:t>maintenance</w:t>
      </w:r>
      <w:r>
        <w:rPr>
          <w:spacing w:val="54"/>
        </w:rPr>
        <w:t xml:space="preserve"> </w:t>
      </w:r>
      <w:r>
        <w:t>including</w:t>
      </w:r>
      <w:r>
        <w:rPr>
          <w:spacing w:val="54"/>
        </w:rPr>
        <w:t xml:space="preserve"> </w:t>
      </w:r>
      <w:r>
        <w:t>caulking,</w:t>
      </w:r>
      <w:r>
        <w:rPr>
          <w:spacing w:val="54"/>
        </w:rPr>
        <w:t xml:space="preserve"> </w:t>
      </w:r>
      <w:r>
        <w:t>painting</w:t>
      </w:r>
      <w:r>
        <w:rPr>
          <w:spacing w:val="54"/>
        </w:rPr>
        <w:t xml:space="preserve"> </w:t>
      </w:r>
      <w:r>
        <w:t>and</w:t>
      </w:r>
      <w:r>
        <w:rPr>
          <w:spacing w:val="54"/>
        </w:rPr>
        <w:t xml:space="preserve"> </w:t>
      </w:r>
      <w:r>
        <w:t>necessary</w:t>
      </w:r>
      <w:r>
        <w:rPr>
          <w:spacing w:val="55"/>
        </w:rPr>
        <w:t xml:space="preserve"> </w:t>
      </w:r>
      <w:r>
        <w:rPr>
          <w:spacing w:val="-2"/>
        </w:rPr>
        <w:t>reglazing.</w:t>
      </w:r>
    </w:p>
    <w:p w14:paraId="5BD512E7" w14:textId="77777777" w:rsidR="003C722F" w:rsidRDefault="00D70748">
      <w:pPr>
        <w:pStyle w:val="BodyText"/>
        <w:spacing w:before="1"/>
        <w:ind w:left="731"/>
        <w:jc w:val="both"/>
      </w:pPr>
      <w:r>
        <w:t>Repair</w:t>
      </w:r>
      <w:r>
        <w:rPr>
          <w:spacing w:val="-7"/>
        </w:rPr>
        <w:t xml:space="preserve"> </w:t>
      </w:r>
      <w:r>
        <w:t>or</w:t>
      </w:r>
      <w:r>
        <w:rPr>
          <w:spacing w:val="-7"/>
        </w:rPr>
        <w:t xml:space="preserve"> </w:t>
      </w:r>
      <w:r>
        <w:t>in-kind</w:t>
      </w:r>
      <w:r>
        <w:rPr>
          <w:spacing w:val="-6"/>
        </w:rPr>
        <w:t xml:space="preserve"> </w:t>
      </w:r>
      <w:r>
        <w:t>replacement</w:t>
      </w:r>
      <w:r>
        <w:rPr>
          <w:spacing w:val="-7"/>
        </w:rPr>
        <w:t xml:space="preserve"> </w:t>
      </w:r>
      <w:r>
        <w:t>of</w:t>
      </w:r>
      <w:r>
        <w:rPr>
          <w:spacing w:val="-6"/>
        </w:rPr>
        <w:t xml:space="preserve"> </w:t>
      </w:r>
      <w:r>
        <w:t>existing</w:t>
      </w:r>
      <w:r>
        <w:rPr>
          <w:spacing w:val="-7"/>
        </w:rPr>
        <w:t xml:space="preserve"> </w:t>
      </w:r>
      <w:r>
        <w:t>individual</w:t>
      </w:r>
      <w:r>
        <w:rPr>
          <w:spacing w:val="-6"/>
        </w:rPr>
        <w:t xml:space="preserve"> </w:t>
      </w:r>
      <w:r>
        <w:t>decayed</w:t>
      </w:r>
      <w:r>
        <w:rPr>
          <w:spacing w:val="-7"/>
        </w:rPr>
        <w:t xml:space="preserve"> </w:t>
      </w:r>
      <w:r>
        <w:t>window</w:t>
      </w:r>
      <w:r>
        <w:rPr>
          <w:spacing w:val="-6"/>
        </w:rPr>
        <w:t xml:space="preserve"> </w:t>
      </w:r>
      <w:r>
        <w:rPr>
          <w:spacing w:val="-2"/>
        </w:rPr>
        <w:t>parts.</w:t>
      </w:r>
    </w:p>
    <w:p w14:paraId="1843080E" w14:textId="77777777" w:rsidR="003C722F" w:rsidRDefault="00D70748">
      <w:pPr>
        <w:pStyle w:val="BodyText"/>
        <w:spacing w:before="2"/>
        <w:ind w:left="731" w:right="343" w:firstLine="720"/>
        <w:jc w:val="both"/>
      </w:pPr>
      <w:r>
        <w:t>Major –</w:t>
      </w:r>
      <w:r>
        <w:rPr>
          <w:spacing w:val="-1"/>
        </w:rPr>
        <w:t xml:space="preserve"> </w:t>
      </w:r>
      <w:r>
        <w:t>Wholesale replacement of units; change in fenestration or materials; alteration of profile or setback of windows. The addition of storm windows is also considered a major change; however, with notification it is commonly acceptable.</w:t>
      </w:r>
    </w:p>
    <w:p w14:paraId="5E98B649" w14:textId="77777777" w:rsidR="003C722F" w:rsidRDefault="00D70748">
      <w:pPr>
        <w:pStyle w:val="Heading4"/>
        <w:spacing w:before="249"/>
        <w:ind w:left="731"/>
        <w:jc w:val="left"/>
      </w:pPr>
      <w:r>
        <w:rPr>
          <w:spacing w:val="-2"/>
        </w:rPr>
        <w:t>EXTERIOR</w:t>
      </w:r>
    </w:p>
    <w:p w14:paraId="2395E703" w14:textId="77777777" w:rsidR="003C722F" w:rsidRDefault="003C722F">
      <w:pPr>
        <w:pStyle w:val="BodyText"/>
        <w:spacing w:before="2"/>
      </w:pPr>
    </w:p>
    <w:p w14:paraId="48CC256C" w14:textId="77777777" w:rsidR="003C722F" w:rsidRDefault="00D70748">
      <w:pPr>
        <w:pStyle w:val="BodyText"/>
        <w:spacing w:before="1"/>
        <w:ind w:left="731" w:right="346" w:firstLine="720"/>
        <w:jc w:val="both"/>
      </w:pPr>
      <w:r>
        <w:t>Minor – Spot repair of existing cladding and roofing including in-kind replacement of clapboards, shingles, slates, etc.</w:t>
      </w:r>
    </w:p>
    <w:p w14:paraId="5AC47713" w14:textId="77777777" w:rsidR="003C722F" w:rsidRDefault="003C722F">
      <w:pPr>
        <w:pStyle w:val="BodyText"/>
        <w:jc w:val="both"/>
        <w:sectPr w:rsidR="003C722F">
          <w:pgSz w:w="12240" w:h="15840"/>
          <w:pgMar w:top="1380" w:right="1080" w:bottom="1240" w:left="1440" w:header="0" w:footer="1044" w:gutter="0"/>
          <w:cols w:space="720"/>
        </w:sectPr>
      </w:pPr>
    </w:p>
    <w:p w14:paraId="3E1901BF" w14:textId="77777777" w:rsidR="003C722F" w:rsidRDefault="00D70748">
      <w:pPr>
        <w:pStyle w:val="BodyText"/>
        <w:spacing w:before="72"/>
        <w:ind w:left="731" w:right="343" w:firstLine="720"/>
        <w:jc w:val="both"/>
      </w:pPr>
      <w:r>
        <w:lastRenderedPageBreak/>
        <w:t>Major – Large-scale repair or replacement of cladding or roofing. Change involving inappropriate removal or addition of materials or building elements (i.e., removal of chimneys or cornice detailing, existing and original corner trim, roof edge trim, the new replicated window trim, entry roof pediments and the original restored front and side doors; installation of architectural detail which does not have a historical basis); altering or demolishing building additions; spot repointing of masonry. Structural stabilization of the property is also considered a major alteration.</w:t>
      </w:r>
    </w:p>
    <w:p w14:paraId="6064E12A" w14:textId="77777777" w:rsidR="003C722F" w:rsidRDefault="00D70748">
      <w:pPr>
        <w:pStyle w:val="BodyText"/>
        <w:spacing w:before="250"/>
        <w:ind w:left="731" w:right="342"/>
        <w:jc w:val="both"/>
      </w:pPr>
      <w:r>
        <w:t xml:space="preserve">Changes classified as major alterations are not necessarily unacceptable. In fact, approval of such changes shall not be unreasonably withheld. Under the Preservation Restriction such changes must be reviewed by the Commission and their impact on the historic integrity of the </w:t>
      </w:r>
      <w:proofErr w:type="gramStart"/>
      <w:r>
        <w:t>Building</w:t>
      </w:r>
      <w:proofErr w:type="gramEnd"/>
      <w:r>
        <w:t xml:space="preserve"> </w:t>
      </w:r>
      <w:r>
        <w:rPr>
          <w:spacing w:val="-2"/>
        </w:rPr>
        <w:t>assessed.</w:t>
      </w:r>
    </w:p>
    <w:p w14:paraId="191EEDDD" w14:textId="77777777" w:rsidR="003C722F" w:rsidRDefault="003C722F">
      <w:pPr>
        <w:pStyle w:val="BodyText"/>
        <w:spacing w:before="2"/>
      </w:pPr>
    </w:p>
    <w:p w14:paraId="5297F673" w14:textId="77777777" w:rsidR="003C722F" w:rsidRDefault="00D70748">
      <w:pPr>
        <w:pStyle w:val="BodyText"/>
        <w:spacing w:before="1"/>
        <w:ind w:left="731" w:right="344"/>
        <w:jc w:val="both"/>
      </w:pPr>
      <w:r>
        <w:t xml:space="preserve">It is the responsibility of the property owner to notify the Commission in writing when any major alterations are contemplated. Substantial alterations may necessitate review of plans and </w:t>
      </w:r>
      <w:r>
        <w:rPr>
          <w:spacing w:val="-2"/>
        </w:rPr>
        <w:t>specifications.</w:t>
      </w:r>
    </w:p>
    <w:p w14:paraId="2AD67857" w14:textId="77777777" w:rsidR="003C722F" w:rsidRDefault="003C722F">
      <w:pPr>
        <w:pStyle w:val="BodyText"/>
      </w:pPr>
    </w:p>
    <w:p w14:paraId="00D35DED" w14:textId="77777777" w:rsidR="003C722F" w:rsidRDefault="00D70748">
      <w:pPr>
        <w:pStyle w:val="BodyText"/>
        <w:spacing w:before="1"/>
        <w:ind w:left="731" w:right="341"/>
        <w:jc w:val="both"/>
      </w:pPr>
      <w:r>
        <w:t>The intent of the Preservation Restriction is to enable the Commission to review proposed alterations and assess their impact on the integrity of the structure, not to preclude future change. The Commission will attempt to work with property owners to develop mutually satisfactory solutions that are in the best interests of the Premises.</w:t>
      </w:r>
    </w:p>
    <w:p w14:paraId="47C7090A" w14:textId="77777777" w:rsidR="003C722F" w:rsidRDefault="003C722F">
      <w:pPr>
        <w:pStyle w:val="BodyText"/>
        <w:jc w:val="both"/>
        <w:sectPr w:rsidR="003C722F">
          <w:pgSz w:w="12240" w:h="15840"/>
          <w:pgMar w:top="1380" w:right="1080" w:bottom="1240" w:left="1440" w:header="0" w:footer="1044" w:gutter="0"/>
          <w:cols w:space="720"/>
        </w:sectPr>
      </w:pPr>
    </w:p>
    <w:p w14:paraId="39B2AA76" w14:textId="77777777" w:rsidR="003C722F" w:rsidRDefault="00D70748">
      <w:pPr>
        <w:pStyle w:val="Heading1"/>
      </w:pPr>
      <w:r>
        <w:lastRenderedPageBreak/>
        <w:t>EXHIBIT</w:t>
      </w:r>
      <w:r>
        <w:rPr>
          <w:spacing w:val="-8"/>
        </w:rPr>
        <w:t xml:space="preserve"> </w:t>
      </w:r>
      <w:r>
        <w:rPr>
          <w:spacing w:val="-10"/>
        </w:rPr>
        <w:t>F</w:t>
      </w:r>
    </w:p>
    <w:p w14:paraId="16425067" w14:textId="77777777" w:rsidR="003C722F" w:rsidRDefault="00D70748">
      <w:pPr>
        <w:pStyle w:val="Heading2"/>
        <w:spacing w:before="292"/>
        <w:ind w:right="334"/>
        <w:jc w:val="center"/>
        <w:rPr>
          <w:u w:val="none"/>
        </w:rPr>
      </w:pPr>
      <w:r>
        <w:rPr>
          <w:color w:val="1D2228"/>
          <w:u w:color="1D2228"/>
        </w:rPr>
        <w:t>Grantor’s</w:t>
      </w:r>
      <w:r>
        <w:rPr>
          <w:color w:val="1D2228"/>
          <w:spacing w:val="-3"/>
          <w:u w:color="1D2228"/>
        </w:rPr>
        <w:t xml:space="preserve"> </w:t>
      </w:r>
      <w:r>
        <w:rPr>
          <w:color w:val="1D2228"/>
          <w:u w:color="1D2228"/>
        </w:rPr>
        <w:t>Proposed</w:t>
      </w:r>
      <w:r>
        <w:rPr>
          <w:color w:val="1D2228"/>
          <w:spacing w:val="-2"/>
          <w:u w:color="1D2228"/>
        </w:rPr>
        <w:t xml:space="preserve"> </w:t>
      </w:r>
      <w:r>
        <w:rPr>
          <w:color w:val="1D2228"/>
          <w:u w:color="1D2228"/>
        </w:rPr>
        <w:t>and</w:t>
      </w:r>
      <w:r>
        <w:rPr>
          <w:color w:val="1D2228"/>
          <w:spacing w:val="-2"/>
          <w:u w:color="1D2228"/>
        </w:rPr>
        <w:t xml:space="preserve"> </w:t>
      </w:r>
      <w:r>
        <w:rPr>
          <w:color w:val="1D2228"/>
          <w:u w:color="1D2228"/>
        </w:rPr>
        <w:t>Granted</w:t>
      </w:r>
      <w:r>
        <w:rPr>
          <w:color w:val="1D2228"/>
          <w:spacing w:val="-2"/>
          <w:u w:color="1D2228"/>
        </w:rPr>
        <w:t xml:space="preserve"> </w:t>
      </w:r>
      <w:r>
        <w:rPr>
          <w:color w:val="1D2228"/>
          <w:u w:color="1D2228"/>
        </w:rPr>
        <w:t>Changes</w:t>
      </w:r>
      <w:r>
        <w:rPr>
          <w:color w:val="1D2228"/>
          <w:spacing w:val="-2"/>
          <w:u w:color="1D2228"/>
        </w:rPr>
        <w:t xml:space="preserve"> </w:t>
      </w:r>
      <w:r>
        <w:rPr>
          <w:color w:val="1D2228"/>
          <w:u w:color="1D2228"/>
        </w:rPr>
        <w:t>–</w:t>
      </w:r>
      <w:r>
        <w:rPr>
          <w:color w:val="1D2228"/>
          <w:spacing w:val="-2"/>
          <w:u w:color="1D2228"/>
        </w:rPr>
        <w:t xml:space="preserve"> </w:t>
      </w:r>
      <w:r>
        <w:rPr>
          <w:color w:val="1D2228"/>
          <w:u w:color="1D2228"/>
        </w:rPr>
        <w:t>Final</w:t>
      </w:r>
      <w:r>
        <w:rPr>
          <w:color w:val="1D2228"/>
          <w:spacing w:val="-2"/>
          <w:u w:color="1D2228"/>
        </w:rPr>
        <w:t xml:space="preserve"> </w:t>
      </w:r>
      <w:r>
        <w:rPr>
          <w:color w:val="1D2228"/>
          <w:u w:color="1D2228"/>
        </w:rPr>
        <w:t>Restoration</w:t>
      </w:r>
      <w:r>
        <w:rPr>
          <w:color w:val="1D2228"/>
          <w:spacing w:val="-2"/>
          <w:u w:color="1D2228"/>
        </w:rPr>
        <w:t xml:space="preserve"> </w:t>
      </w:r>
      <w:r>
        <w:rPr>
          <w:color w:val="1D2228"/>
          <w:spacing w:val="-4"/>
          <w:u w:color="1D2228"/>
        </w:rPr>
        <w:t>Plan</w:t>
      </w:r>
    </w:p>
    <w:p w14:paraId="0913499A" w14:textId="77777777" w:rsidR="003C722F" w:rsidRDefault="003C722F">
      <w:pPr>
        <w:pStyle w:val="BodyText"/>
        <w:rPr>
          <w:sz w:val="20"/>
        </w:rPr>
      </w:pPr>
    </w:p>
    <w:p w14:paraId="43FB45AD" w14:textId="77777777" w:rsidR="003C722F" w:rsidRDefault="003C722F">
      <w:pPr>
        <w:pStyle w:val="BodyText"/>
        <w:rPr>
          <w:sz w:val="20"/>
        </w:rPr>
      </w:pPr>
    </w:p>
    <w:p w14:paraId="19ACE88C" w14:textId="77777777" w:rsidR="003C722F" w:rsidRDefault="003C722F">
      <w:pPr>
        <w:pStyle w:val="BodyText"/>
        <w:rPr>
          <w:sz w:val="20"/>
        </w:rPr>
      </w:pPr>
    </w:p>
    <w:p w14:paraId="19620F84" w14:textId="77777777" w:rsidR="003C722F" w:rsidRDefault="003C722F">
      <w:pPr>
        <w:pStyle w:val="BodyText"/>
        <w:rPr>
          <w:sz w:val="20"/>
        </w:rPr>
      </w:pPr>
    </w:p>
    <w:p w14:paraId="61F9E775" w14:textId="77777777" w:rsidR="003C722F" w:rsidRDefault="003C722F">
      <w:pPr>
        <w:pStyle w:val="BodyText"/>
        <w:rPr>
          <w:sz w:val="20"/>
        </w:rPr>
      </w:pPr>
    </w:p>
    <w:p w14:paraId="4B316FA9" w14:textId="77777777" w:rsidR="003C722F" w:rsidRDefault="003C722F">
      <w:pPr>
        <w:pStyle w:val="BodyText"/>
        <w:rPr>
          <w:sz w:val="20"/>
        </w:rPr>
      </w:pPr>
    </w:p>
    <w:p w14:paraId="42957F69" w14:textId="77777777" w:rsidR="003C722F" w:rsidRDefault="003C722F">
      <w:pPr>
        <w:pStyle w:val="BodyText"/>
        <w:rPr>
          <w:sz w:val="20"/>
        </w:rPr>
      </w:pPr>
    </w:p>
    <w:p w14:paraId="7C45B0E3" w14:textId="7A89F135" w:rsidR="003C722F" w:rsidRDefault="003C722F">
      <w:pPr>
        <w:pStyle w:val="BodyText"/>
        <w:spacing w:before="9"/>
        <w:rPr>
          <w:sz w:val="20"/>
        </w:rPr>
      </w:pPr>
    </w:p>
    <w:p w14:paraId="189FFB30" w14:textId="77777777" w:rsidR="003C722F" w:rsidRDefault="003C722F">
      <w:pPr>
        <w:pStyle w:val="BodyText"/>
        <w:rPr>
          <w:sz w:val="20"/>
        </w:rPr>
        <w:sectPr w:rsidR="003C722F">
          <w:pgSz w:w="12240" w:h="15840"/>
          <w:pgMar w:top="1380" w:right="1080" w:bottom="1240" w:left="1440" w:header="0" w:footer="1044" w:gutter="0"/>
          <w:cols w:space="720"/>
        </w:sectPr>
      </w:pPr>
    </w:p>
    <w:p w14:paraId="4C742AB1" w14:textId="58EC4117" w:rsidR="003C722F" w:rsidRDefault="003C722F">
      <w:pPr>
        <w:ind w:left="371"/>
        <w:rPr>
          <w:sz w:val="20"/>
        </w:rPr>
      </w:pPr>
    </w:p>
    <w:p w14:paraId="1F96A25E" w14:textId="77777777" w:rsidR="003C722F" w:rsidRDefault="003C722F">
      <w:pPr>
        <w:rPr>
          <w:sz w:val="20"/>
        </w:rPr>
        <w:sectPr w:rsidR="003C722F">
          <w:pgSz w:w="12240" w:h="15840"/>
          <w:pgMar w:top="1480" w:right="1080" w:bottom="1240" w:left="1440" w:header="0" w:footer="1044" w:gutter="0"/>
          <w:cols w:space="720"/>
        </w:sectPr>
      </w:pPr>
    </w:p>
    <w:p w14:paraId="70DFB05C" w14:textId="3D9359E3" w:rsidR="003C722F" w:rsidRDefault="003C722F">
      <w:pPr>
        <w:ind w:left="371"/>
        <w:rPr>
          <w:sz w:val="20"/>
        </w:rPr>
      </w:pPr>
    </w:p>
    <w:p w14:paraId="507DACD0" w14:textId="77777777" w:rsidR="003C722F" w:rsidRDefault="003C722F">
      <w:pPr>
        <w:rPr>
          <w:sz w:val="20"/>
        </w:rPr>
        <w:sectPr w:rsidR="003C722F">
          <w:pgSz w:w="12240" w:h="15840"/>
          <w:pgMar w:top="1480" w:right="1080" w:bottom="1240" w:left="1440" w:header="0" w:footer="1044" w:gutter="0"/>
          <w:cols w:space="720"/>
        </w:sectPr>
      </w:pPr>
    </w:p>
    <w:p w14:paraId="005B76EA" w14:textId="54CFA900" w:rsidR="003C722F" w:rsidRDefault="003C722F">
      <w:pPr>
        <w:ind w:left="371"/>
        <w:rPr>
          <w:sz w:val="20"/>
        </w:rPr>
      </w:pPr>
    </w:p>
    <w:p w14:paraId="4FEDB032" w14:textId="77777777" w:rsidR="003C722F" w:rsidRDefault="003C722F">
      <w:pPr>
        <w:rPr>
          <w:sz w:val="20"/>
        </w:rPr>
        <w:sectPr w:rsidR="003C722F">
          <w:pgSz w:w="12240" w:h="15840"/>
          <w:pgMar w:top="1480" w:right="1080" w:bottom="1240" w:left="1440" w:header="0" w:footer="1044" w:gutter="0"/>
          <w:cols w:space="720"/>
        </w:sectPr>
      </w:pPr>
    </w:p>
    <w:p w14:paraId="6C8D490D" w14:textId="614FFDFC" w:rsidR="003C722F" w:rsidRDefault="003C722F">
      <w:pPr>
        <w:ind w:left="371"/>
        <w:rPr>
          <w:sz w:val="20"/>
        </w:rPr>
      </w:pPr>
    </w:p>
    <w:p w14:paraId="03386C9D" w14:textId="77777777" w:rsidR="003C722F" w:rsidRDefault="003C722F">
      <w:pPr>
        <w:rPr>
          <w:sz w:val="20"/>
        </w:rPr>
        <w:sectPr w:rsidR="003C722F">
          <w:pgSz w:w="12240" w:h="15840"/>
          <w:pgMar w:top="1480" w:right="1080" w:bottom="1240" w:left="1440" w:header="0" w:footer="1044" w:gutter="0"/>
          <w:cols w:space="720"/>
        </w:sectPr>
      </w:pPr>
    </w:p>
    <w:p w14:paraId="26AB844D" w14:textId="6686ED71" w:rsidR="003C722F" w:rsidRDefault="003C722F">
      <w:pPr>
        <w:ind w:left="371"/>
        <w:rPr>
          <w:sz w:val="20"/>
        </w:rPr>
      </w:pPr>
    </w:p>
    <w:p w14:paraId="1CFF3978" w14:textId="77777777" w:rsidR="003C722F" w:rsidRDefault="003C722F">
      <w:pPr>
        <w:rPr>
          <w:sz w:val="20"/>
        </w:rPr>
        <w:sectPr w:rsidR="003C722F">
          <w:pgSz w:w="12240" w:h="15840"/>
          <w:pgMar w:top="1480" w:right="1080" w:bottom="1240" w:left="1440" w:header="0" w:footer="1044" w:gutter="0"/>
          <w:cols w:space="720"/>
        </w:sectPr>
      </w:pPr>
    </w:p>
    <w:p w14:paraId="064C839E" w14:textId="77777777" w:rsidR="003C722F" w:rsidRDefault="00D70748">
      <w:pPr>
        <w:pStyle w:val="Heading1"/>
      </w:pPr>
      <w:r>
        <w:lastRenderedPageBreak/>
        <w:t>EXHIBIT</w:t>
      </w:r>
      <w:r>
        <w:rPr>
          <w:spacing w:val="-7"/>
        </w:rPr>
        <w:t xml:space="preserve"> </w:t>
      </w:r>
      <w:r>
        <w:rPr>
          <w:spacing w:val="-10"/>
        </w:rPr>
        <w:t>G</w:t>
      </w:r>
    </w:p>
    <w:p w14:paraId="406201C4" w14:textId="77777777" w:rsidR="003C722F" w:rsidRDefault="003C722F">
      <w:pPr>
        <w:pStyle w:val="BodyText"/>
        <w:spacing w:before="2"/>
        <w:rPr>
          <w:b/>
          <w:sz w:val="28"/>
        </w:rPr>
      </w:pPr>
    </w:p>
    <w:p w14:paraId="0AEA8CFB" w14:textId="77777777" w:rsidR="003C722F" w:rsidRDefault="00D70748">
      <w:pPr>
        <w:pStyle w:val="Heading3"/>
        <w:spacing w:before="1"/>
        <w:ind w:left="3" w:right="336"/>
      </w:pPr>
      <w:r>
        <w:t>AMESBURY</w:t>
      </w:r>
      <w:r>
        <w:rPr>
          <w:spacing w:val="-9"/>
        </w:rPr>
        <w:t xml:space="preserve"> </w:t>
      </w:r>
      <w:r>
        <w:t>PLANNING</w:t>
      </w:r>
      <w:r>
        <w:rPr>
          <w:spacing w:val="-7"/>
        </w:rPr>
        <w:t xml:space="preserve"> </w:t>
      </w:r>
      <w:r>
        <w:t>BOARD</w:t>
      </w:r>
      <w:r>
        <w:rPr>
          <w:spacing w:val="-7"/>
        </w:rPr>
        <w:t xml:space="preserve"> </w:t>
      </w:r>
      <w:r>
        <w:t>SPECIAL</w:t>
      </w:r>
      <w:r>
        <w:rPr>
          <w:spacing w:val="-7"/>
        </w:rPr>
        <w:t xml:space="preserve"> </w:t>
      </w:r>
      <w:r>
        <w:t>PERMIT</w:t>
      </w:r>
      <w:r>
        <w:rPr>
          <w:spacing w:val="-6"/>
        </w:rPr>
        <w:t xml:space="preserve"> </w:t>
      </w:r>
      <w:r>
        <w:rPr>
          <w:spacing w:val="-2"/>
        </w:rPr>
        <w:t>DECISION</w:t>
      </w:r>
    </w:p>
    <w:p w14:paraId="632F2551" w14:textId="77777777" w:rsidR="003C722F" w:rsidRDefault="003C722F">
      <w:pPr>
        <w:pStyle w:val="Heading3"/>
        <w:sectPr w:rsidR="003C722F">
          <w:pgSz w:w="12240" w:h="15840"/>
          <w:pgMar w:top="1380" w:right="1080" w:bottom="1240" w:left="1440" w:header="0" w:footer="1044" w:gutter="0"/>
          <w:cols w:space="720"/>
        </w:sectPr>
      </w:pPr>
    </w:p>
    <w:p w14:paraId="22B76DBE" w14:textId="77777777" w:rsidR="003C722F" w:rsidRDefault="003C722F">
      <w:pPr>
        <w:pStyle w:val="BodyText"/>
        <w:rPr>
          <w:b/>
        </w:rPr>
      </w:pPr>
    </w:p>
    <w:p w14:paraId="71F9D947" w14:textId="77777777" w:rsidR="003C722F" w:rsidRDefault="003C722F">
      <w:pPr>
        <w:pStyle w:val="BodyText"/>
        <w:spacing w:before="139"/>
        <w:rPr>
          <w:b/>
        </w:rPr>
      </w:pPr>
    </w:p>
    <w:p w14:paraId="19116F08" w14:textId="77777777" w:rsidR="003C722F" w:rsidRDefault="00D70748">
      <w:pPr>
        <w:pStyle w:val="Heading4"/>
        <w:ind w:left="3" w:right="336"/>
      </w:pPr>
      <w:r>
        <w:t>ASSENT</w:t>
      </w:r>
      <w:r>
        <w:rPr>
          <w:spacing w:val="-4"/>
        </w:rPr>
        <w:t xml:space="preserve"> </w:t>
      </w:r>
      <w:r>
        <w:t>BY</w:t>
      </w:r>
      <w:r>
        <w:rPr>
          <w:spacing w:val="-4"/>
        </w:rPr>
        <w:t xml:space="preserve"> </w:t>
      </w:r>
      <w:r>
        <w:rPr>
          <w:spacing w:val="-2"/>
        </w:rPr>
        <w:t>MORTGAGEE</w:t>
      </w:r>
    </w:p>
    <w:p w14:paraId="4CDD51A9" w14:textId="77777777" w:rsidR="003C722F" w:rsidRDefault="003C722F">
      <w:pPr>
        <w:pStyle w:val="BodyText"/>
        <w:spacing w:before="252"/>
      </w:pPr>
    </w:p>
    <w:p w14:paraId="61928C5F" w14:textId="77777777" w:rsidR="003C722F" w:rsidRDefault="00D70748">
      <w:pPr>
        <w:pStyle w:val="BodyText"/>
        <w:tabs>
          <w:tab w:val="left" w:pos="4521"/>
        </w:tabs>
        <w:spacing w:before="1" w:line="251" w:lineRule="exact"/>
        <w:ind w:left="11"/>
      </w:pPr>
      <w:r>
        <w:rPr>
          <w:u w:val="single"/>
        </w:rPr>
        <w:tab/>
      </w:r>
      <w:r>
        <w:rPr>
          <w:spacing w:val="-2"/>
        </w:rPr>
        <w:t xml:space="preserve"> </w:t>
      </w:r>
      <w:r>
        <w:t>is</w:t>
      </w:r>
      <w:r>
        <w:rPr>
          <w:spacing w:val="-2"/>
        </w:rPr>
        <w:t xml:space="preserve"> </w:t>
      </w:r>
      <w:r>
        <w:t>the</w:t>
      </w:r>
      <w:r>
        <w:rPr>
          <w:spacing w:val="-2"/>
        </w:rPr>
        <w:t xml:space="preserve"> </w:t>
      </w:r>
      <w:r>
        <w:t>holder</w:t>
      </w:r>
      <w:r>
        <w:rPr>
          <w:spacing w:val="-2"/>
        </w:rPr>
        <w:t xml:space="preserve"> </w:t>
      </w:r>
      <w:r>
        <w:t>of</w:t>
      </w:r>
      <w:r>
        <w:rPr>
          <w:spacing w:val="-2"/>
        </w:rPr>
        <w:t xml:space="preserve"> </w:t>
      </w:r>
      <w:r>
        <w:t>a</w:t>
      </w:r>
      <w:r>
        <w:rPr>
          <w:spacing w:val="-2"/>
        </w:rPr>
        <w:t xml:space="preserve"> </w:t>
      </w:r>
      <w:r>
        <w:t>Mortgage</w:t>
      </w:r>
      <w:r>
        <w:rPr>
          <w:spacing w:val="-2"/>
        </w:rPr>
        <w:t xml:space="preserve"> </w:t>
      </w:r>
      <w:r>
        <w:t>from</w:t>
      </w:r>
    </w:p>
    <w:p w14:paraId="4E1FF965" w14:textId="77777777" w:rsidR="003C722F" w:rsidRDefault="00D70748">
      <w:pPr>
        <w:pStyle w:val="BodyText"/>
        <w:tabs>
          <w:tab w:val="left" w:pos="4191"/>
          <w:tab w:val="left" w:pos="4270"/>
          <w:tab w:val="left" w:pos="6836"/>
          <w:tab w:val="left" w:pos="7869"/>
          <w:tab w:val="left" w:pos="8156"/>
        </w:tabs>
        <w:ind w:left="11" w:right="546"/>
      </w:pPr>
      <w:r>
        <w:rPr>
          <w:u w:val="single"/>
        </w:rPr>
        <w:tab/>
      </w:r>
      <w:r>
        <w:t xml:space="preserve"> said mortgage being </w:t>
      </w:r>
      <w:proofErr w:type="gramStart"/>
      <w:r>
        <w:t xml:space="preserve">dated </w:t>
      </w:r>
      <w:r>
        <w:rPr>
          <w:u w:val="single"/>
        </w:rPr>
        <w:tab/>
      </w:r>
      <w:r>
        <w:rPr>
          <w:u w:val="single"/>
        </w:rPr>
        <w:tab/>
      </w:r>
      <w:r>
        <w:rPr>
          <w:u w:val="single"/>
        </w:rPr>
        <w:tab/>
      </w:r>
      <w:r>
        <w:t>, and</w:t>
      </w:r>
      <w:proofErr w:type="gramEnd"/>
      <w:r>
        <w:t xml:space="preserve"> recorded with the Essex South District Registry of Deeds at Book </w:t>
      </w:r>
      <w:r>
        <w:rPr>
          <w:u w:val="single"/>
        </w:rPr>
        <w:tab/>
      </w:r>
      <w:r>
        <w:t xml:space="preserve">, Page </w:t>
      </w:r>
      <w:r>
        <w:rPr>
          <w:u w:val="single"/>
        </w:rPr>
        <w:tab/>
      </w:r>
      <w:r>
        <w:t>.</w:t>
      </w:r>
      <w:r>
        <w:rPr>
          <w:spacing w:val="-14"/>
        </w:rPr>
        <w:t xml:space="preserve"> </w:t>
      </w:r>
      <w:r>
        <w:t>The</w:t>
      </w:r>
      <w:r>
        <w:rPr>
          <w:spacing w:val="-14"/>
        </w:rPr>
        <w:t xml:space="preserve"> </w:t>
      </w:r>
      <w:r>
        <w:t xml:space="preserve">Premises affected by this instrument is </w:t>
      </w:r>
      <w:r>
        <w:rPr>
          <w:u w:val="single"/>
        </w:rPr>
        <w:tab/>
      </w:r>
      <w:r>
        <w:rPr>
          <w:u w:val="single"/>
        </w:rPr>
        <w:tab/>
      </w:r>
      <w:r>
        <w:t>, Amesbury, Essex County, Massachusetts. Said Mortgagee by this instrument assents to the Preservation Restrictions from its Mortgagor,</w:t>
      </w:r>
    </w:p>
    <w:p w14:paraId="3BAF6C36" w14:textId="77777777" w:rsidR="003C722F" w:rsidRDefault="00D70748">
      <w:pPr>
        <w:pStyle w:val="BodyText"/>
        <w:tabs>
          <w:tab w:val="left" w:pos="3751"/>
        </w:tabs>
        <w:ind w:left="11"/>
      </w:pPr>
      <w:r>
        <w:rPr>
          <w:u w:val="single"/>
        </w:rPr>
        <w:tab/>
      </w:r>
      <w:r>
        <w:t>,</w:t>
      </w:r>
      <w:r>
        <w:rPr>
          <w:spacing w:val="-6"/>
        </w:rPr>
        <w:t xml:space="preserve"> </w:t>
      </w:r>
      <w:r>
        <w:t>to</w:t>
      </w:r>
      <w:r>
        <w:rPr>
          <w:spacing w:val="-4"/>
        </w:rPr>
        <w:t xml:space="preserve"> </w:t>
      </w:r>
      <w:r>
        <w:t>the</w:t>
      </w:r>
      <w:r>
        <w:rPr>
          <w:spacing w:val="-3"/>
        </w:rPr>
        <w:t xml:space="preserve"> </w:t>
      </w:r>
      <w:r>
        <w:t>City</w:t>
      </w:r>
      <w:r>
        <w:rPr>
          <w:spacing w:val="-4"/>
        </w:rPr>
        <w:t xml:space="preserve"> </w:t>
      </w:r>
      <w:r>
        <w:t>of</w:t>
      </w:r>
      <w:r>
        <w:rPr>
          <w:spacing w:val="-3"/>
        </w:rPr>
        <w:t xml:space="preserve"> </w:t>
      </w:r>
      <w:r>
        <w:t>Amesbury</w:t>
      </w:r>
      <w:r>
        <w:rPr>
          <w:spacing w:val="-4"/>
        </w:rPr>
        <w:t xml:space="preserve"> </w:t>
      </w:r>
      <w:r>
        <w:t>as</w:t>
      </w:r>
      <w:r>
        <w:rPr>
          <w:spacing w:val="-4"/>
        </w:rPr>
        <w:t xml:space="preserve"> </w:t>
      </w:r>
      <w:r>
        <w:t>set</w:t>
      </w:r>
      <w:r>
        <w:rPr>
          <w:spacing w:val="-3"/>
        </w:rPr>
        <w:t xml:space="preserve"> </w:t>
      </w:r>
      <w:r>
        <w:t>forth</w:t>
      </w:r>
      <w:r>
        <w:rPr>
          <w:spacing w:val="-4"/>
        </w:rPr>
        <w:t xml:space="preserve"> </w:t>
      </w:r>
      <w:r>
        <w:t>in</w:t>
      </w:r>
      <w:r>
        <w:rPr>
          <w:spacing w:val="-3"/>
        </w:rPr>
        <w:t xml:space="preserve"> </w:t>
      </w:r>
      <w:r>
        <w:t>an</w:t>
      </w:r>
      <w:r>
        <w:rPr>
          <w:spacing w:val="-4"/>
        </w:rPr>
        <w:t xml:space="preserve"> </w:t>
      </w:r>
      <w:r>
        <w:t>Agreement</w:t>
      </w:r>
      <w:r>
        <w:rPr>
          <w:spacing w:val="-3"/>
        </w:rPr>
        <w:t xml:space="preserve"> </w:t>
      </w:r>
      <w:r>
        <w:rPr>
          <w:spacing w:val="-2"/>
        </w:rPr>
        <w:t>dated</w:t>
      </w:r>
    </w:p>
    <w:p w14:paraId="53D72942" w14:textId="77777777" w:rsidR="003C722F" w:rsidRDefault="00D70748">
      <w:pPr>
        <w:pStyle w:val="BodyText"/>
        <w:tabs>
          <w:tab w:val="left" w:pos="1771"/>
        </w:tabs>
        <w:ind w:left="11" w:right="627"/>
      </w:pPr>
      <w:r>
        <w:rPr>
          <w:u w:val="single"/>
        </w:rPr>
        <w:tab/>
      </w:r>
      <w:r>
        <w:t>,</w:t>
      </w:r>
      <w:r>
        <w:rPr>
          <w:spacing w:val="-3"/>
        </w:rPr>
        <w:t xml:space="preserve"> </w:t>
      </w:r>
      <w:r>
        <w:t>2025,</w:t>
      </w:r>
      <w:r>
        <w:rPr>
          <w:spacing w:val="-3"/>
        </w:rPr>
        <w:t xml:space="preserve"> </w:t>
      </w:r>
      <w:r>
        <w:t>and</w:t>
      </w:r>
      <w:r>
        <w:rPr>
          <w:spacing w:val="-3"/>
        </w:rPr>
        <w:t xml:space="preserve"> </w:t>
      </w:r>
      <w:r>
        <w:t>recorded</w:t>
      </w:r>
      <w:r>
        <w:rPr>
          <w:spacing w:val="-3"/>
        </w:rPr>
        <w:t xml:space="preserve"> </w:t>
      </w:r>
      <w:r>
        <w:t>herewith,</w:t>
      </w:r>
      <w:r>
        <w:rPr>
          <w:spacing w:val="-3"/>
        </w:rPr>
        <w:t xml:space="preserve"> </w:t>
      </w:r>
      <w:r>
        <w:t>and</w:t>
      </w:r>
      <w:r>
        <w:rPr>
          <w:spacing w:val="-3"/>
        </w:rPr>
        <w:t xml:space="preserve"> </w:t>
      </w:r>
      <w:r>
        <w:t>agrees</w:t>
      </w:r>
      <w:r>
        <w:rPr>
          <w:spacing w:val="-3"/>
        </w:rPr>
        <w:t xml:space="preserve"> </w:t>
      </w:r>
      <w:r>
        <w:t>that</w:t>
      </w:r>
      <w:r>
        <w:rPr>
          <w:spacing w:val="-3"/>
        </w:rPr>
        <w:t xml:space="preserve"> </w:t>
      </w:r>
      <w:r>
        <w:t>upon</w:t>
      </w:r>
      <w:r>
        <w:rPr>
          <w:spacing w:val="-3"/>
        </w:rPr>
        <w:t xml:space="preserve"> </w:t>
      </w:r>
      <w:r>
        <w:t>the</w:t>
      </w:r>
      <w:r>
        <w:rPr>
          <w:spacing w:val="-3"/>
        </w:rPr>
        <w:t xml:space="preserve"> </w:t>
      </w:r>
      <w:r>
        <w:t>Mortgagee’s</w:t>
      </w:r>
      <w:r>
        <w:rPr>
          <w:spacing w:val="-3"/>
        </w:rPr>
        <w:t xml:space="preserve"> </w:t>
      </w:r>
      <w:r>
        <w:t>exercise</w:t>
      </w:r>
      <w:r>
        <w:rPr>
          <w:spacing w:val="-3"/>
        </w:rPr>
        <w:t xml:space="preserve"> </w:t>
      </w:r>
      <w:r>
        <w:t>of</w:t>
      </w:r>
      <w:r>
        <w:rPr>
          <w:spacing w:val="-3"/>
        </w:rPr>
        <w:t xml:space="preserve"> </w:t>
      </w:r>
      <w:r>
        <w:t>its right to foreclosure on the mortgaged Premises it shall assume the burdens of the Preservation Restrictions accepted by the Mortgagor.</w:t>
      </w:r>
    </w:p>
    <w:p w14:paraId="0056BA6C" w14:textId="77777777" w:rsidR="003C722F" w:rsidRDefault="003C722F">
      <w:pPr>
        <w:pStyle w:val="BodyText"/>
        <w:spacing w:before="1"/>
      </w:pPr>
    </w:p>
    <w:p w14:paraId="1A3A74DD" w14:textId="77777777" w:rsidR="003C722F" w:rsidRDefault="00D70748">
      <w:pPr>
        <w:pStyle w:val="BodyText"/>
        <w:tabs>
          <w:tab w:val="left" w:pos="3592"/>
          <w:tab w:val="left" w:pos="6348"/>
        </w:tabs>
        <w:ind w:left="11"/>
      </w:pPr>
      <w:r>
        <w:t>Signed</w:t>
      </w:r>
      <w:r>
        <w:rPr>
          <w:spacing w:val="-3"/>
        </w:rPr>
        <w:t xml:space="preserve"> </w:t>
      </w:r>
      <w:r>
        <w:t>as</w:t>
      </w:r>
      <w:r>
        <w:rPr>
          <w:spacing w:val="-3"/>
        </w:rPr>
        <w:t xml:space="preserve"> </w:t>
      </w:r>
      <w:r>
        <w:t>a</w:t>
      </w:r>
      <w:r>
        <w:rPr>
          <w:spacing w:val="-3"/>
        </w:rPr>
        <w:t xml:space="preserve"> </w:t>
      </w:r>
      <w:r>
        <w:t>sealed</w:t>
      </w:r>
      <w:r>
        <w:rPr>
          <w:spacing w:val="-3"/>
        </w:rPr>
        <w:t xml:space="preserve"> </w:t>
      </w:r>
      <w:r>
        <w:t>instrument</w:t>
      </w:r>
      <w:r>
        <w:rPr>
          <w:spacing w:val="-3"/>
        </w:rPr>
        <w:t xml:space="preserve"> </w:t>
      </w:r>
      <w:r>
        <w:t>this</w:t>
      </w:r>
      <w:r>
        <w:rPr>
          <w:spacing w:val="-3"/>
        </w:rPr>
        <w:t xml:space="preserve"> </w:t>
      </w:r>
      <w:r>
        <w:rPr>
          <w:u w:val="single"/>
        </w:rPr>
        <w:tab/>
      </w:r>
      <w:r>
        <w:t xml:space="preserve"> day of </w:t>
      </w:r>
      <w:r>
        <w:rPr>
          <w:u w:val="single"/>
        </w:rPr>
        <w:tab/>
      </w:r>
      <w:r>
        <w:t>,</w:t>
      </w:r>
      <w:r>
        <w:rPr>
          <w:spacing w:val="-3"/>
        </w:rPr>
        <w:t xml:space="preserve"> </w:t>
      </w:r>
      <w:r>
        <w:rPr>
          <w:spacing w:val="-4"/>
        </w:rPr>
        <w:t>2025</w:t>
      </w:r>
    </w:p>
    <w:p w14:paraId="4FA1FB88" w14:textId="77777777" w:rsidR="003C722F" w:rsidRDefault="003C722F">
      <w:pPr>
        <w:pStyle w:val="BodyText"/>
        <w:rPr>
          <w:sz w:val="20"/>
        </w:rPr>
      </w:pPr>
    </w:p>
    <w:p w14:paraId="143B6FED" w14:textId="77777777" w:rsidR="003C722F" w:rsidRDefault="00D70748">
      <w:pPr>
        <w:pStyle w:val="BodyText"/>
        <w:spacing w:before="16"/>
        <w:rPr>
          <w:sz w:val="20"/>
        </w:rPr>
      </w:pPr>
      <w:r>
        <w:rPr>
          <w:noProof/>
          <w:sz w:val="20"/>
        </w:rPr>
        <mc:AlternateContent>
          <mc:Choice Requires="wps">
            <w:drawing>
              <wp:anchor distT="0" distB="0" distL="0" distR="0" simplePos="0" relativeHeight="487594496" behindDoc="1" locked="0" layoutInCell="1" allowOverlap="1" wp14:anchorId="19F3B30B" wp14:editId="352872AE">
                <wp:simplePos x="0" y="0"/>
                <wp:positionH relativeFrom="page">
                  <wp:posOffset>921816</wp:posOffset>
                </wp:positionH>
                <wp:positionV relativeFrom="paragraph">
                  <wp:posOffset>171568</wp:posOffset>
                </wp:positionV>
                <wp:extent cx="195643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6435" cy="1270"/>
                        </a:xfrm>
                        <a:custGeom>
                          <a:avLst/>
                          <a:gdLst/>
                          <a:ahLst/>
                          <a:cxnLst/>
                          <a:rect l="l" t="t" r="r" b="b"/>
                          <a:pathLst>
                            <a:path w="1956435">
                              <a:moveTo>
                                <a:pt x="0" y="0"/>
                              </a:moveTo>
                              <a:lnTo>
                                <a:pt x="1955826"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721B16" id="Graphic 31" o:spid="_x0000_s1026" style="position:absolute;margin-left:72.6pt;margin-top:13.5pt;width:154.0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1956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" path="m,l1955826,e" filled="f" strokeweight=".15578mm">
                <v:path arrowok="t"/>
                <w10:wrap type="topAndBottom" anchorx="page"/>
              </v:shape>
            </w:pict>
          </mc:Fallback>
        </mc:AlternateContent>
      </w:r>
    </w:p>
    <w:p w14:paraId="474182C8" w14:textId="77777777" w:rsidR="003C722F" w:rsidRDefault="00D70748">
      <w:pPr>
        <w:pStyle w:val="BodyText"/>
        <w:spacing w:before="3" w:line="237" w:lineRule="auto"/>
        <w:ind w:left="11" w:right="6873"/>
      </w:pPr>
      <w:r>
        <w:t>By:</w:t>
      </w:r>
      <w:r>
        <w:rPr>
          <w:spacing w:val="-14"/>
        </w:rPr>
        <w:t xml:space="preserve"> </w:t>
      </w:r>
      <w:r>
        <w:t>[Signatory</w:t>
      </w:r>
      <w:r>
        <w:rPr>
          <w:spacing w:val="-14"/>
        </w:rPr>
        <w:t xml:space="preserve"> </w:t>
      </w:r>
      <w:r>
        <w:t>Name] [Signatory Title]</w:t>
      </w:r>
    </w:p>
    <w:p w14:paraId="37430886" w14:textId="77777777" w:rsidR="003C722F" w:rsidRDefault="003C722F">
      <w:pPr>
        <w:pStyle w:val="BodyText"/>
      </w:pPr>
    </w:p>
    <w:p w14:paraId="21AADCAA" w14:textId="77777777" w:rsidR="003C722F" w:rsidRDefault="003C722F">
      <w:pPr>
        <w:pStyle w:val="BodyText"/>
        <w:spacing w:before="4"/>
      </w:pPr>
    </w:p>
    <w:p w14:paraId="32E03362" w14:textId="77777777" w:rsidR="003C722F" w:rsidRDefault="00D70748">
      <w:pPr>
        <w:pStyle w:val="Heading4"/>
        <w:ind w:right="334"/>
      </w:pPr>
      <w:r>
        <w:t>COMMONWEALTH</w:t>
      </w:r>
      <w:r>
        <w:rPr>
          <w:spacing w:val="-7"/>
        </w:rPr>
        <w:t xml:space="preserve"> </w:t>
      </w:r>
      <w:r>
        <w:t>OF</w:t>
      </w:r>
      <w:r>
        <w:rPr>
          <w:spacing w:val="-7"/>
        </w:rPr>
        <w:t xml:space="preserve"> </w:t>
      </w:r>
      <w:r>
        <w:rPr>
          <w:spacing w:val="-2"/>
        </w:rPr>
        <w:t>MASSACHUSETTS</w:t>
      </w:r>
    </w:p>
    <w:p w14:paraId="5E201755" w14:textId="77777777" w:rsidR="003C722F" w:rsidRDefault="00D70748">
      <w:pPr>
        <w:pStyle w:val="BodyText"/>
        <w:spacing w:before="251"/>
        <w:ind w:left="11"/>
      </w:pPr>
      <w:r>
        <w:t>Essex,</w:t>
      </w:r>
      <w:r>
        <w:rPr>
          <w:spacing w:val="-5"/>
        </w:rPr>
        <w:t xml:space="preserve"> ss.</w:t>
      </w:r>
    </w:p>
    <w:p w14:paraId="102C04D4" w14:textId="77777777" w:rsidR="003C722F" w:rsidRDefault="00D70748">
      <w:pPr>
        <w:pStyle w:val="BodyText"/>
        <w:tabs>
          <w:tab w:val="left" w:pos="1149"/>
          <w:tab w:val="left" w:pos="3026"/>
        </w:tabs>
        <w:spacing w:before="251"/>
        <w:ind w:left="11"/>
      </w:pPr>
      <w:r>
        <w:t xml:space="preserve">On this </w:t>
      </w:r>
      <w:r>
        <w:rPr>
          <w:u w:val="single"/>
        </w:rPr>
        <w:tab/>
      </w:r>
      <w:r>
        <w:t xml:space="preserve"> day of </w:t>
      </w:r>
      <w:r>
        <w:rPr>
          <w:u w:val="single"/>
        </w:rPr>
        <w:tab/>
      </w:r>
      <w:r>
        <w:t>,</w:t>
      </w:r>
      <w:r>
        <w:rPr>
          <w:spacing w:val="-8"/>
        </w:rPr>
        <w:t xml:space="preserve"> </w:t>
      </w:r>
      <w:r>
        <w:t>2025,</w:t>
      </w:r>
      <w:r>
        <w:rPr>
          <w:spacing w:val="-6"/>
        </w:rPr>
        <w:t xml:space="preserve"> </w:t>
      </w:r>
      <w:r>
        <w:t>before</w:t>
      </w:r>
      <w:r>
        <w:rPr>
          <w:spacing w:val="-6"/>
        </w:rPr>
        <w:t xml:space="preserve"> </w:t>
      </w:r>
      <w:r>
        <w:t>me,</w:t>
      </w:r>
      <w:r>
        <w:rPr>
          <w:spacing w:val="-6"/>
        </w:rPr>
        <w:t xml:space="preserve"> </w:t>
      </w:r>
      <w:r>
        <w:t>the</w:t>
      </w:r>
      <w:r>
        <w:rPr>
          <w:spacing w:val="-6"/>
        </w:rPr>
        <w:t xml:space="preserve"> </w:t>
      </w:r>
      <w:r>
        <w:t>undersigned</w:t>
      </w:r>
      <w:r>
        <w:rPr>
          <w:spacing w:val="-6"/>
        </w:rPr>
        <w:t xml:space="preserve"> </w:t>
      </w:r>
      <w:r>
        <w:t>notary</w:t>
      </w:r>
      <w:r>
        <w:rPr>
          <w:spacing w:val="-6"/>
        </w:rPr>
        <w:t xml:space="preserve"> </w:t>
      </w:r>
      <w:r>
        <w:t>public,</w:t>
      </w:r>
      <w:r>
        <w:rPr>
          <w:spacing w:val="-6"/>
        </w:rPr>
        <w:t xml:space="preserve"> </w:t>
      </w:r>
      <w:r>
        <w:t>personally</w:t>
      </w:r>
      <w:r>
        <w:rPr>
          <w:spacing w:val="-6"/>
        </w:rPr>
        <w:t xml:space="preserve"> </w:t>
      </w:r>
      <w:r>
        <w:rPr>
          <w:spacing w:val="-2"/>
        </w:rPr>
        <w:t>appeared,</w:t>
      </w:r>
    </w:p>
    <w:p w14:paraId="03C1F08B" w14:textId="77777777" w:rsidR="003C722F" w:rsidRDefault="00D70748">
      <w:pPr>
        <w:pStyle w:val="BodyText"/>
        <w:tabs>
          <w:tab w:val="left" w:pos="1881"/>
        </w:tabs>
        <w:spacing w:before="1"/>
        <w:ind w:left="11"/>
      </w:pPr>
      <w:r>
        <w:rPr>
          <w:u w:val="single"/>
        </w:rPr>
        <w:tab/>
      </w:r>
      <w:r>
        <w:t>,</w:t>
      </w:r>
      <w:r>
        <w:rPr>
          <w:spacing w:val="-8"/>
        </w:rPr>
        <w:t xml:space="preserve"> </w:t>
      </w:r>
      <w:r>
        <w:t>proved</w:t>
      </w:r>
      <w:r>
        <w:rPr>
          <w:spacing w:val="-6"/>
        </w:rPr>
        <w:t xml:space="preserve"> </w:t>
      </w:r>
      <w:r>
        <w:t>to</w:t>
      </w:r>
      <w:r>
        <w:rPr>
          <w:spacing w:val="-6"/>
        </w:rPr>
        <w:t xml:space="preserve"> </w:t>
      </w:r>
      <w:r>
        <w:t>me</w:t>
      </w:r>
      <w:r>
        <w:rPr>
          <w:spacing w:val="-6"/>
        </w:rPr>
        <w:t xml:space="preserve"> </w:t>
      </w:r>
      <w:r>
        <w:t>through</w:t>
      </w:r>
      <w:r>
        <w:rPr>
          <w:spacing w:val="-6"/>
        </w:rPr>
        <w:t xml:space="preserve"> </w:t>
      </w:r>
      <w:r>
        <w:t>satisfactory</w:t>
      </w:r>
      <w:r>
        <w:rPr>
          <w:spacing w:val="-6"/>
        </w:rPr>
        <w:t xml:space="preserve"> </w:t>
      </w:r>
      <w:r>
        <w:t>evidence</w:t>
      </w:r>
      <w:r>
        <w:rPr>
          <w:spacing w:val="-6"/>
        </w:rPr>
        <w:t xml:space="preserve"> </w:t>
      </w:r>
      <w:r>
        <w:t>of</w:t>
      </w:r>
      <w:r>
        <w:rPr>
          <w:spacing w:val="-6"/>
        </w:rPr>
        <w:t xml:space="preserve"> </w:t>
      </w:r>
      <w:r>
        <w:t>identification</w:t>
      </w:r>
      <w:r>
        <w:rPr>
          <w:spacing w:val="-6"/>
        </w:rPr>
        <w:t xml:space="preserve"> </w:t>
      </w:r>
      <w:r>
        <w:rPr>
          <w:spacing w:val="-2"/>
        </w:rPr>
        <w:t>being</w:t>
      </w:r>
    </w:p>
    <w:p w14:paraId="4235A876" w14:textId="77777777" w:rsidR="003C722F" w:rsidRDefault="00D70748">
      <w:pPr>
        <w:pStyle w:val="BodyText"/>
        <w:tabs>
          <w:tab w:val="left" w:pos="2321"/>
        </w:tabs>
        <w:spacing w:before="2"/>
        <w:ind w:left="11" w:right="728"/>
      </w:pPr>
      <w:r>
        <w:rPr>
          <w:u w:val="single"/>
        </w:rPr>
        <w:tab/>
      </w:r>
      <w:r>
        <w:t xml:space="preserve"> to be the person whose name is signed on the preceding document and acknowledged</w:t>
      </w:r>
      <w:r>
        <w:rPr>
          <w:spacing w:val="-3"/>
        </w:rPr>
        <w:t xml:space="preserve"> </w:t>
      </w:r>
      <w:r>
        <w:t>to</w:t>
      </w:r>
      <w:r>
        <w:rPr>
          <w:spacing w:val="-3"/>
        </w:rPr>
        <w:t xml:space="preserve"> </w:t>
      </w:r>
      <w:r>
        <w:t>me</w:t>
      </w:r>
      <w:r>
        <w:rPr>
          <w:spacing w:val="-3"/>
        </w:rPr>
        <w:t xml:space="preserve"> </w:t>
      </w:r>
      <w:r>
        <w:t>she/he</w:t>
      </w:r>
      <w:r>
        <w:rPr>
          <w:spacing w:val="-3"/>
        </w:rPr>
        <w:t xml:space="preserve"> </w:t>
      </w:r>
      <w:r>
        <w:t>signed</w:t>
      </w:r>
      <w:r>
        <w:rPr>
          <w:spacing w:val="-3"/>
        </w:rPr>
        <w:t xml:space="preserve"> </w:t>
      </w:r>
      <w:r>
        <w:t>it</w:t>
      </w:r>
      <w:r>
        <w:rPr>
          <w:spacing w:val="-3"/>
        </w:rPr>
        <w:t xml:space="preserve"> </w:t>
      </w:r>
      <w:r>
        <w:t>voluntarily</w:t>
      </w:r>
      <w:r>
        <w:rPr>
          <w:spacing w:val="-3"/>
        </w:rPr>
        <w:t xml:space="preserve"> </w:t>
      </w:r>
      <w:r>
        <w:t>for</w:t>
      </w:r>
      <w:r>
        <w:rPr>
          <w:spacing w:val="-3"/>
        </w:rPr>
        <w:t xml:space="preserve"> </w:t>
      </w:r>
      <w:r>
        <w:t>its</w:t>
      </w:r>
      <w:r>
        <w:rPr>
          <w:spacing w:val="-3"/>
        </w:rPr>
        <w:t xml:space="preserve"> </w:t>
      </w:r>
      <w:r>
        <w:t>state</w:t>
      </w:r>
      <w:r>
        <w:rPr>
          <w:spacing w:val="-3"/>
        </w:rPr>
        <w:t xml:space="preserve"> </w:t>
      </w:r>
      <w:r>
        <w:t>purpose</w:t>
      </w:r>
      <w:r>
        <w:rPr>
          <w:spacing w:val="-3"/>
        </w:rPr>
        <w:t xml:space="preserve"> </w:t>
      </w:r>
      <w:r>
        <w:t>and</w:t>
      </w:r>
      <w:r>
        <w:rPr>
          <w:spacing w:val="-3"/>
        </w:rPr>
        <w:t xml:space="preserve"> </w:t>
      </w:r>
      <w:r>
        <w:t>had</w:t>
      </w:r>
      <w:r>
        <w:rPr>
          <w:spacing w:val="-3"/>
        </w:rPr>
        <w:t xml:space="preserve"> </w:t>
      </w:r>
      <w:r>
        <w:t>authority</w:t>
      </w:r>
      <w:r>
        <w:rPr>
          <w:spacing w:val="-3"/>
        </w:rPr>
        <w:t xml:space="preserve"> </w:t>
      </w:r>
      <w:r>
        <w:t>to</w:t>
      </w:r>
      <w:r>
        <w:rPr>
          <w:spacing w:val="-3"/>
        </w:rPr>
        <w:t xml:space="preserve"> </w:t>
      </w:r>
      <w:r>
        <w:t>sign</w:t>
      </w:r>
      <w:r>
        <w:rPr>
          <w:spacing w:val="-3"/>
        </w:rPr>
        <w:t xml:space="preserve"> </w:t>
      </w:r>
      <w:r>
        <w:t>in</w:t>
      </w:r>
      <w:r>
        <w:rPr>
          <w:spacing w:val="-3"/>
        </w:rPr>
        <w:t xml:space="preserve"> </w:t>
      </w:r>
      <w:r>
        <w:t xml:space="preserve">such </w:t>
      </w:r>
      <w:r>
        <w:rPr>
          <w:spacing w:val="-2"/>
        </w:rPr>
        <w:t>capacity.</w:t>
      </w:r>
    </w:p>
    <w:p w14:paraId="1F8C97E7" w14:textId="77777777" w:rsidR="003C722F" w:rsidRDefault="003C722F">
      <w:pPr>
        <w:pStyle w:val="BodyText"/>
        <w:rPr>
          <w:sz w:val="20"/>
        </w:rPr>
      </w:pPr>
    </w:p>
    <w:p w14:paraId="6FAC3502" w14:textId="77777777" w:rsidR="003C722F" w:rsidRDefault="003C722F">
      <w:pPr>
        <w:pStyle w:val="BodyText"/>
        <w:rPr>
          <w:sz w:val="20"/>
        </w:rPr>
      </w:pPr>
    </w:p>
    <w:p w14:paraId="3C7A817E" w14:textId="77777777" w:rsidR="003C722F" w:rsidRDefault="00D70748">
      <w:pPr>
        <w:pStyle w:val="BodyText"/>
        <w:spacing w:before="38"/>
        <w:rPr>
          <w:sz w:val="20"/>
        </w:rPr>
      </w:pPr>
      <w:r>
        <w:rPr>
          <w:noProof/>
          <w:sz w:val="20"/>
        </w:rPr>
        <mc:AlternateContent>
          <mc:Choice Requires="wps">
            <w:drawing>
              <wp:anchor distT="0" distB="0" distL="0" distR="0" simplePos="0" relativeHeight="487595008" behindDoc="1" locked="0" layoutInCell="1" allowOverlap="1" wp14:anchorId="6BC45433" wp14:editId="65DF244F">
                <wp:simplePos x="0" y="0"/>
                <wp:positionH relativeFrom="page">
                  <wp:posOffset>4122215</wp:posOffset>
                </wp:positionH>
                <wp:positionV relativeFrom="paragraph">
                  <wp:posOffset>185622</wp:posOffset>
                </wp:positionV>
                <wp:extent cx="2305685"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685" cy="1270"/>
                        </a:xfrm>
                        <a:custGeom>
                          <a:avLst/>
                          <a:gdLst/>
                          <a:ahLst/>
                          <a:cxnLst/>
                          <a:rect l="l" t="t" r="r" b="b"/>
                          <a:pathLst>
                            <a:path w="2305685">
                              <a:moveTo>
                                <a:pt x="0" y="0"/>
                              </a:moveTo>
                              <a:lnTo>
                                <a:pt x="230508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1637BF" id="Graphic 32" o:spid="_x0000_s1026" style="position:absolute;margin-left:324.6pt;margin-top:14.6pt;width:181.5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2305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" path="m,l2305088,e" filled="f" strokeweight=".15578mm">
                <v:path arrowok="t"/>
                <w10:wrap type="topAndBottom" anchorx="page"/>
              </v:shape>
            </w:pict>
          </mc:Fallback>
        </mc:AlternateContent>
      </w:r>
    </w:p>
    <w:p w14:paraId="42C68AAD" w14:textId="77777777" w:rsidR="003C722F" w:rsidRDefault="00D70748">
      <w:pPr>
        <w:pStyle w:val="BodyText"/>
        <w:spacing w:before="1"/>
        <w:ind w:left="5051"/>
      </w:pPr>
      <w:r>
        <w:t>Notary</w:t>
      </w:r>
      <w:r>
        <w:rPr>
          <w:spacing w:val="-6"/>
        </w:rPr>
        <w:t xml:space="preserve"> </w:t>
      </w:r>
      <w:r>
        <w:rPr>
          <w:spacing w:val="-2"/>
        </w:rPr>
        <w:t>Public</w:t>
      </w:r>
    </w:p>
    <w:p w14:paraId="55C2E8C3" w14:textId="77777777" w:rsidR="003C722F" w:rsidRDefault="00D70748">
      <w:pPr>
        <w:pStyle w:val="BodyText"/>
        <w:spacing w:before="1"/>
        <w:ind w:left="5051"/>
      </w:pPr>
      <w:r>
        <w:t>My</w:t>
      </w:r>
      <w:r>
        <w:rPr>
          <w:spacing w:val="-6"/>
        </w:rPr>
        <w:t xml:space="preserve"> </w:t>
      </w:r>
      <w:r>
        <w:t>Commission</w:t>
      </w:r>
      <w:r>
        <w:rPr>
          <w:spacing w:val="-6"/>
        </w:rPr>
        <w:t xml:space="preserve"> </w:t>
      </w:r>
      <w:r>
        <w:rPr>
          <w:spacing w:val="-2"/>
        </w:rPr>
        <w:t>Expires:</w:t>
      </w:r>
    </w:p>
    <w:p w14:paraId="3168597B" w14:textId="77777777" w:rsidR="003C722F" w:rsidRDefault="003C722F">
      <w:pPr>
        <w:pStyle w:val="BodyText"/>
      </w:pPr>
    </w:p>
    <w:p w14:paraId="0B3D98F5" w14:textId="77777777" w:rsidR="003C722F" w:rsidRDefault="003C722F">
      <w:pPr>
        <w:pStyle w:val="BodyText"/>
      </w:pPr>
    </w:p>
    <w:p w14:paraId="5521973D" w14:textId="77777777" w:rsidR="003C722F" w:rsidRDefault="003C722F">
      <w:pPr>
        <w:pStyle w:val="BodyText"/>
      </w:pPr>
    </w:p>
    <w:p w14:paraId="04B3EDC2" w14:textId="77777777" w:rsidR="003C722F" w:rsidRDefault="003C722F">
      <w:pPr>
        <w:pStyle w:val="BodyText"/>
      </w:pPr>
    </w:p>
    <w:p w14:paraId="05B4E2DA" w14:textId="77777777" w:rsidR="003C722F" w:rsidRDefault="003C722F">
      <w:pPr>
        <w:pStyle w:val="BodyText"/>
      </w:pPr>
    </w:p>
    <w:p w14:paraId="076F8197" w14:textId="77777777" w:rsidR="003C722F" w:rsidRDefault="003C722F">
      <w:pPr>
        <w:pStyle w:val="BodyText"/>
      </w:pPr>
    </w:p>
    <w:p w14:paraId="5BCB40C4" w14:textId="77777777" w:rsidR="003C722F" w:rsidRDefault="003C722F">
      <w:pPr>
        <w:pStyle w:val="BodyText"/>
      </w:pPr>
    </w:p>
    <w:p w14:paraId="1F8080E9" w14:textId="77777777" w:rsidR="003C722F" w:rsidRDefault="003C722F">
      <w:pPr>
        <w:pStyle w:val="BodyText"/>
      </w:pPr>
    </w:p>
    <w:p w14:paraId="1FDE3F17" w14:textId="77777777" w:rsidR="003C722F" w:rsidRDefault="003C722F">
      <w:pPr>
        <w:pStyle w:val="BodyText"/>
        <w:spacing w:before="205"/>
      </w:pPr>
    </w:p>
    <w:p w14:paraId="2C272408" w14:textId="77777777" w:rsidR="003C722F" w:rsidRDefault="00D70748">
      <w:pPr>
        <w:spacing w:line="244" w:lineRule="auto"/>
        <w:ind w:left="11" w:right="388"/>
        <w:rPr>
          <w:sz w:val="16"/>
        </w:rPr>
      </w:pPr>
      <w:r>
        <w:rPr>
          <w:sz w:val="16"/>
        </w:rPr>
        <w:t>Y:\SHARED\SHARED\PAUL</w:t>
      </w:r>
      <w:r>
        <w:rPr>
          <w:spacing w:val="-6"/>
          <w:sz w:val="16"/>
        </w:rPr>
        <w:t xml:space="preserve"> </w:t>
      </w:r>
      <w:r>
        <w:rPr>
          <w:sz w:val="16"/>
        </w:rPr>
        <w:t>GAGLIARDI\REAL</w:t>
      </w:r>
      <w:r>
        <w:rPr>
          <w:spacing w:val="-6"/>
          <w:sz w:val="16"/>
        </w:rPr>
        <w:t xml:space="preserve"> </w:t>
      </w:r>
      <w:r>
        <w:rPr>
          <w:sz w:val="16"/>
        </w:rPr>
        <w:t>ESTATE</w:t>
      </w:r>
      <w:r>
        <w:rPr>
          <w:spacing w:val="-6"/>
          <w:sz w:val="16"/>
        </w:rPr>
        <w:t xml:space="preserve"> </w:t>
      </w:r>
      <w:r>
        <w:rPr>
          <w:sz w:val="16"/>
        </w:rPr>
        <w:t>DEVELOPMENT\RANALDI,</w:t>
      </w:r>
      <w:r>
        <w:rPr>
          <w:spacing w:val="-6"/>
          <w:sz w:val="16"/>
        </w:rPr>
        <w:t xml:space="preserve"> </w:t>
      </w:r>
      <w:r>
        <w:rPr>
          <w:sz w:val="16"/>
        </w:rPr>
        <w:t>GENO-38-40</w:t>
      </w:r>
      <w:r>
        <w:rPr>
          <w:spacing w:val="-6"/>
          <w:sz w:val="16"/>
        </w:rPr>
        <w:t xml:space="preserve"> </w:t>
      </w:r>
      <w:r>
        <w:rPr>
          <w:sz w:val="16"/>
        </w:rPr>
        <w:t>PROSPECT</w:t>
      </w:r>
      <w:r>
        <w:rPr>
          <w:spacing w:val="-6"/>
          <w:sz w:val="16"/>
        </w:rPr>
        <w:t xml:space="preserve"> </w:t>
      </w:r>
      <w:r>
        <w:rPr>
          <w:sz w:val="16"/>
        </w:rPr>
        <w:t>ST</w:t>
      </w:r>
      <w:r>
        <w:rPr>
          <w:spacing w:val="-6"/>
          <w:sz w:val="16"/>
        </w:rPr>
        <w:t xml:space="preserve"> </w:t>
      </w:r>
      <w:r>
        <w:rPr>
          <w:sz w:val="16"/>
        </w:rPr>
        <w:t>AMBY\HISTORIC</w:t>
      </w:r>
      <w:r>
        <w:rPr>
          <w:spacing w:val="40"/>
          <w:sz w:val="16"/>
        </w:rPr>
        <w:t xml:space="preserve"> </w:t>
      </w:r>
      <w:r>
        <w:rPr>
          <w:sz w:val="16"/>
        </w:rPr>
        <w:t>PRESERVATION REVISIONS THRU 8-26-25.DOC</w:t>
      </w:r>
    </w:p>
    <w:sectPr w:rsidR="003C722F">
      <w:pgSz w:w="12240" w:h="15840"/>
      <w:pgMar w:top="1820" w:right="1080" w:bottom="1240" w:left="1440" w:header="0" w:footer="10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C73A8" w14:textId="77777777" w:rsidR="00462A28" w:rsidRDefault="00462A28">
      <w:r>
        <w:separator/>
      </w:r>
    </w:p>
  </w:endnote>
  <w:endnote w:type="continuationSeparator" w:id="0">
    <w:p w14:paraId="40A0C352" w14:textId="77777777" w:rsidR="00462A28" w:rsidRDefault="00462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FD3F" w14:textId="77777777" w:rsidR="003C722F" w:rsidRDefault="00D70748">
    <w:pPr>
      <w:pStyle w:val="BodyText"/>
      <w:spacing w:line="14" w:lineRule="auto"/>
      <w:rPr>
        <w:sz w:val="20"/>
      </w:rPr>
    </w:pPr>
    <w:r>
      <w:rPr>
        <w:noProof/>
        <w:sz w:val="20"/>
      </w:rPr>
      <mc:AlternateContent>
        <mc:Choice Requires="wps">
          <w:drawing>
            <wp:anchor distT="0" distB="0" distL="0" distR="0" simplePos="0" relativeHeight="487293440" behindDoc="1" locked="0" layoutInCell="1" allowOverlap="1" wp14:anchorId="451BDA19" wp14:editId="588AB93D">
              <wp:simplePos x="0" y="0"/>
              <wp:positionH relativeFrom="page">
                <wp:posOffset>3804715</wp:posOffset>
              </wp:positionH>
              <wp:positionV relativeFrom="page">
                <wp:posOffset>9255893</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5CF12FED" w14:textId="77777777" w:rsidR="003C722F" w:rsidRDefault="00D70748">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451BDA19" id="_x0000_t202" coordsize="21600,21600" o:spt="202" path="m,l,21600r21600,l21600,xe">
              <v:stroke joinstyle="miter"/>
              <v:path gradientshapeok="t" o:connecttype="rect"/>
            </v:shapetype>
            <v:shape id="Textbox 1" o:spid="_x0000_s1026" type="#_x0000_t202" style="position:absolute;margin-left:299.6pt;margin-top:728.8pt;width:14pt;height:15.3pt;z-index:-1602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" filled="f" stroked="f">
              <v:textbox inset="0,0,0,0">
                <w:txbxContent>
                  <w:p w14:paraId="5CF12FED" w14:textId="77777777" w:rsidR="003C722F" w:rsidRDefault="00D70748">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BB6A8" w14:textId="77777777" w:rsidR="00462A28" w:rsidRDefault="00462A28">
      <w:r>
        <w:separator/>
      </w:r>
    </w:p>
  </w:footnote>
  <w:footnote w:type="continuationSeparator" w:id="0">
    <w:p w14:paraId="0A1C9D40" w14:textId="77777777" w:rsidR="00462A28" w:rsidRDefault="00462A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04706"/>
    <w:multiLevelType w:val="hybridMultilevel"/>
    <w:tmpl w:val="D3527BD4"/>
    <w:lvl w:ilvl="0" w:tplc="0484B00C">
      <w:start w:val="1"/>
      <w:numFmt w:val="decimal"/>
      <w:lvlText w:val="%1."/>
      <w:lvlJc w:val="left"/>
      <w:pPr>
        <w:ind w:left="1091"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6D501EBE">
      <w:numFmt w:val="bullet"/>
      <w:lvlText w:val="•"/>
      <w:lvlJc w:val="left"/>
      <w:pPr>
        <w:ind w:left="1962" w:hanging="360"/>
      </w:pPr>
      <w:rPr>
        <w:rFonts w:hint="default"/>
        <w:lang w:val="en-US" w:eastAsia="en-US" w:bidi="ar-SA"/>
      </w:rPr>
    </w:lvl>
    <w:lvl w:ilvl="2" w:tplc="A3FC7464">
      <w:numFmt w:val="bullet"/>
      <w:lvlText w:val="•"/>
      <w:lvlJc w:val="left"/>
      <w:pPr>
        <w:ind w:left="2824" w:hanging="360"/>
      </w:pPr>
      <w:rPr>
        <w:rFonts w:hint="default"/>
        <w:lang w:val="en-US" w:eastAsia="en-US" w:bidi="ar-SA"/>
      </w:rPr>
    </w:lvl>
    <w:lvl w:ilvl="3" w:tplc="8FA423E4">
      <w:numFmt w:val="bullet"/>
      <w:lvlText w:val="•"/>
      <w:lvlJc w:val="left"/>
      <w:pPr>
        <w:ind w:left="3686" w:hanging="360"/>
      </w:pPr>
      <w:rPr>
        <w:rFonts w:hint="default"/>
        <w:lang w:val="en-US" w:eastAsia="en-US" w:bidi="ar-SA"/>
      </w:rPr>
    </w:lvl>
    <w:lvl w:ilvl="4" w:tplc="6A940C92">
      <w:numFmt w:val="bullet"/>
      <w:lvlText w:val="•"/>
      <w:lvlJc w:val="left"/>
      <w:pPr>
        <w:ind w:left="4548" w:hanging="360"/>
      </w:pPr>
      <w:rPr>
        <w:rFonts w:hint="default"/>
        <w:lang w:val="en-US" w:eastAsia="en-US" w:bidi="ar-SA"/>
      </w:rPr>
    </w:lvl>
    <w:lvl w:ilvl="5" w:tplc="94B8D21C">
      <w:numFmt w:val="bullet"/>
      <w:lvlText w:val="•"/>
      <w:lvlJc w:val="left"/>
      <w:pPr>
        <w:ind w:left="5410" w:hanging="360"/>
      </w:pPr>
      <w:rPr>
        <w:rFonts w:hint="default"/>
        <w:lang w:val="en-US" w:eastAsia="en-US" w:bidi="ar-SA"/>
      </w:rPr>
    </w:lvl>
    <w:lvl w:ilvl="6" w:tplc="23BE755E">
      <w:numFmt w:val="bullet"/>
      <w:lvlText w:val="•"/>
      <w:lvlJc w:val="left"/>
      <w:pPr>
        <w:ind w:left="6272" w:hanging="360"/>
      </w:pPr>
      <w:rPr>
        <w:rFonts w:hint="default"/>
        <w:lang w:val="en-US" w:eastAsia="en-US" w:bidi="ar-SA"/>
      </w:rPr>
    </w:lvl>
    <w:lvl w:ilvl="7" w:tplc="39B8C184">
      <w:numFmt w:val="bullet"/>
      <w:lvlText w:val="•"/>
      <w:lvlJc w:val="left"/>
      <w:pPr>
        <w:ind w:left="7134" w:hanging="360"/>
      </w:pPr>
      <w:rPr>
        <w:rFonts w:hint="default"/>
        <w:lang w:val="en-US" w:eastAsia="en-US" w:bidi="ar-SA"/>
      </w:rPr>
    </w:lvl>
    <w:lvl w:ilvl="8" w:tplc="979E3594">
      <w:numFmt w:val="bullet"/>
      <w:lvlText w:val="•"/>
      <w:lvlJc w:val="left"/>
      <w:pPr>
        <w:ind w:left="7996" w:hanging="360"/>
      </w:pPr>
      <w:rPr>
        <w:rFonts w:hint="default"/>
        <w:lang w:val="en-US" w:eastAsia="en-US" w:bidi="ar-SA"/>
      </w:rPr>
    </w:lvl>
  </w:abstractNum>
  <w:abstractNum w:abstractNumId="1" w15:restartNumberingAfterBreak="0">
    <w:nsid w:val="49CD75C3"/>
    <w:multiLevelType w:val="hybridMultilevel"/>
    <w:tmpl w:val="3A3215FE"/>
    <w:lvl w:ilvl="0" w:tplc="F47CBE98">
      <w:start w:val="1"/>
      <w:numFmt w:val="decimal"/>
      <w:lvlText w:val="%1."/>
      <w:lvlJc w:val="left"/>
      <w:pPr>
        <w:ind w:left="11" w:hanging="220"/>
        <w:jc w:val="left"/>
      </w:pPr>
      <w:rPr>
        <w:rFonts w:ascii="Times New Roman" w:eastAsia="Times New Roman" w:hAnsi="Times New Roman" w:cs="Times New Roman" w:hint="default"/>
        <w:b w:val="0"/>
        <w:bCs w:val="0"/>
        <w:i w:val="0"/>
        <w:iCs w:val="0"/>
        <w:spacing w:val="-1"/>
        <w:w w:val="87"/>
        <w:sz w:val="22"/>
        <w:szCs w:val="22"/>
        <w:lang w:val="en-US" w:eastAsia="en-US" w:bidi="ar-SA"/>
      </w:rPr>
    </w:lvl>
    <w:lvl w:ilvl="1" w:tplc="8812AF08">
      <w:start w:val="1"/>
      <w:numFmt w:val="lowerLetter"/>
      <w:lvlText w:val="%2."/>
      <w:lvlJc w:val="left"/>
      <w:pPr>
        <w:ind w:left="731"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2" w:tplc="5278273A">
      <w:start w:val="1"/>
      <w:numFmt w:val="lowerRoman"/>
      <w:lvlText w:val="(%3)"/>
      <w:lvlJc w:val="left"/>
      <w:pPr>
        <w:ind w:left="1451"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3" w:tplc="3BDCC788">
      <w:numFmt w:val="bullet"/>
      <w:lvlText w:val="•"/>
      <w:lvlJc w:val="left"/>
      <w:pPr>
        <w:ind w:left="1460" w:hanging="360"/>
      </w:pPr>
      <w:rPr>
        <w:rFonts w:hint="default"/>
        <w:lang w:val="en-US" w:eastAsia="en-US" w:bidi="ar-SA"/>
      </w:rPr>
    </w:lvl>
    <w:lvl w:ilvl="4" w:tplc="2EE2FA78">
      <w:numFmt w:val="bullet"/>
      <w:lvlText w:val="•"/>
      <w:lvlJc w:val="left"/>
      <w:pPr>
        <w:ind w:left="2640" w:hanging="360"/>
      </w:pPr>
      <w:rPr>
        <w:rFonts w:hint="default"/>
        <w:lang w:val="en-US" w:eastAsia="en-US" w:bidi="ar-SA"/>
      </w:rPr>
    </w:lvl>
    <w:lvl w:ilvl="5" w:tplc="5F827F00">
      <w:numFmt w:val="bullet"/>
      <w:lvlText w:val="•"/>
      <w:lvlJc w:val="left"/>
      <w:pPr>
        <w:ind w:left="3820" w:hanging="360"/>
      </w:pPr>
      <w:rPr>
        <w:rFonts w:hint="default"/>
        <w:lang w:val="en-US" w:eastAsia="en-US" w:bidi="ar-SA"/>
      </w:rPr>
    </w:lvl>
    <w:lvl w:ilvl="6" w:tplc="956CF500">
      <w:numFmt w:val="bullet"/>
      <w:lvlText w:val="•"/>
      <w:lvlJc w:val="left"/>
      <w:pPr>
        <w:ind w:left="5000" w:hanging="360"/>
      </w:pPr>
      <w:rPr>
        <w:rFonts w:hint="default"/>
        <w:lang w:val="en-US" w:eastAsia="en-US" w:bidi="ar-SA"/>
      </w:rPr>
    </w:lvl>
    <w:lvl w:ilvl="7" w:tplc="B0F65B86">
      <w:numFmt w:val="bullet"/>
      <w:lvlText w:val="•"/>
      <w:lvlJc w:val="left"/>
      <w:pPr>
        <w:ind w:left="6180" w:hanging="360"/>
      </w:pPr>
      <w:rPr>
        <w:rFonts w:hint="default"/>
        <w:lang w:val="en-US" w:eastAsia="en-US" w:bidi="ar-SA"/>
      </w:rPr>
    </w:lvl>
    <w:lvl w:ilvl="8" w:tplc="B4803260">
      <w:numFmt w:val="bullet"/>
      <w:lvlText w:val="•"/>
      <w:lvlJc w:val="left"/>
      <w:pPr>
        <w:ind w:left="7360" w:hanging="360"/>
      </w:pPr>
      <w:rPr>
        <w:rFonts w:hint="default"/>
        <w:lang w:val="en-US" w:eastAsia="en-US" w:bidi="ar-SA"/>
      </w:rPr>
    </w:lvl>
  </w:abstractNum>
  <w:num w:numId="1" w16cid:durableId="783889333">
    <w:abstractNumId w:val="1"/>
  </w:num>
  <w:num w:numId="2" w16cid:durableId="285161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22F"/>
    <w:rsid w:val="001F7CE8"/>
    <w:rsid w:val="00202822"/>
    <w:rsid w:val="00241545"/>
    <w:rsid w:val="003C722F"/>
    <w:rsid w:val="004010CC"/>
    <w:rsid w:val="00462A28"/>
    <w:rsid w:val="007B0B0B"/>
    <w:rsid w:val="00AE6D1F"/>
    <w:rsid w:val="00D02F8B"/>
    <w:rsid w:val="00D70748"/>
    <w:rsid w:val="00E61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17391"/>
  <w15:docId w15:val="{C31E28EA-00E8-4B53-8F82-25026D9A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9"/>
      <w:ind w:left="1" w:right="336"/>
      <w:jc w:val="center"/>
      <w:outlineLvl w:val="0"/>
    </w:pPr>
    <w:rPr>
      <w:b/>
      <w:bCs/>
      <w:sz w:val="28"/>
      <w:szCs w:val="28"/>
    </w:rPr>
  </w:style>
  <w:style w:type="paragraph" w:styleId="Heading2">
    <w:name w:val="heading 2"/>
    <w:basedOn w:val="Normal"/>
    <w:uiPriority w:val="9"/>
    <w:unhideWhenUsed/>
    <w:qFormat/>
    <w:pPr>
      <w:spacing w:before="10"/>
      <w:outlineLvl w:val="1"/>
    </w:pPr>
    <w:rPr>
      <w:sz w:val="24"/>
      <w:szCs w:val="24"/>
      <w:u w:val="single" w:color="000000"/>
    </w:rPr>
  </w:style>
  <w:style w:type="paragraph" w:styleId="Heading3">
    <w:name w:val="heading 3"/>
    <w:basedOn w:val="Normal"/>
    <w:uiPriority w:val="9"/>
    <w:unhideWhenUsed/>
    <w:qFormat/>
    <w:pPr>
      <w:ind w:right="334"/>
      <w:jc w:val="center"/>
      <w:outlineLvl w:val="2"/>
    </w:pPr>
    <w:rPr>
      <w:b/>
      <w:bCs/>
    </w:rPr>
  </w:style>
  <w:style w:type="paragraph" w:styleId="Heading4">
    <w:name w:val="heading 4"/>
    <w:basedOn w:val="Normal"/>
    <w:uiPriority w:val="9"/>
    <w:unhideWhenUsed/>
    <w:qFormat/>
    <w:pPr>
      <w:jc w:val="cente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
    </w:pPr>
  </w:style>
  <w:style w:type="paragraph" w:customStyle="1" w:styleId="TableParagraph">
    <w:name w:val="Table Paragraph"/>
    <w:basedOn w:val="Normal"/>
    <w:uiPriority w:val="1"/>
    <w:qFormat/>
  </w:style>
  <w:style w:type="paragraph" w:styleId="FootnoteText">
    <w:name w:val="footnote text"/>
    <w:basedOn w:val="Normal"/>
    <w:link w:val="FootnoteTextChar"/>
    <w:rsid w:val="001F7CE8"/>
    <w:pPr>
      <w:widowControl/>
      <w:overflowPunct w:val="0"/>
      <w:adjustRightInd w:val="0"/>
      <w:textAlignment w:val="baseline"/>
    </w:pPr>
    <w:rPr>
      <w:sz w:val="20"/>
      <w:szCs w:val="20"/>
      <w:lang w:eastAsia="en-GB"/>
    </w:rPr>
  </w:style>
  <w:style w:type="character" w:customStyle="1" w:styleId="FootnoteTextChar">
    <w:name w:val="Footnote Text Char"/>
    <w:basedOn w:val="DefaultParagraphFont"/>
    <w:link w:val="FootnoteText"/>
    <w:rsid w:val="001F7CE8"/>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1F7C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6372</Words>
  <Characters>36327</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Historic Preservation Revisions thru 8-26-25[58]</vt:lpstr>
    </vt:vector>
  </TitlesOfParts>
  <Company/>
  <LinksUpToDate>false</LinksUpToDate>
  <CharactersWithSpaces>42614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Historic Preservation Revisions thru 8-26-25[58]</dc:title>
  <dc:creator>SMB Architect Office</dc:creator>
  <cp:lastModifiedBy>Joseph Neipp</cp:lastModifiedBy>
  <cp:revision>2</cp:revision>
  <dcterms:created xsi:type="dcterms:W3CDTF">2026-02-25T13:04:00Z</dcterms:created>
  <dcterms:modified xsi:type="dcterms:W3CDTF">2026-02-25T13:04:00Z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2025-08-26T00:00:00Z</vt:filetime>
  </property>
  <property fmtid="{D5CDD505-2E9C-101B-9397-08002B2CF9AE}" pid="3" name="Creator">
    <vt:lpwstr>Word</vt:lpwstr>
  </property>
  <property fmtid="{D5CDD505-2E9C-101B-9397-08002B2CF9AE}" pid="4" name="LastSaved">
    <vt:filetime>2026-01-07T00:00:00Z</vt:filetime>
  </property>
  <property fmtid="{D5CDD505-2E9C-101B-9397-08002B2CF9AE}" pid="5" name="Producer">
    <vt:lpwstr>macOS Version 13.4.1 (c) (Build 22F770820d) Quartz PDFContext</vt:lpwstr>
  </property>
</Properties>
</file>